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42270">
      <w:pPr>
        <w:keepNext w:val="0"/>
        <w:keepLines w:val="0"/>
        <w:pageBreakBefore w:val="0"/>
        <w:kinsoku/>
        <w:wordWrap/>
        <w:overflowPunct/>
        <w:topLinePunct w:val="0"/>
        <w:autoSpaceDE/>
        <w:autoSpaceDN/>
        <w:bidi w:val="0"/>
        <w:adjustRightInd/>
        <w:snapToGrid/>
        <w:spacing w:line="580" w:lineRule="exact"/>
        <w:jc w:val="both"/>
        <w:rPr>
          <w:rFonts w:hint="eastAsia" w:ascii="Times New Roman" w:hAnsi="Times New Roman" w:eastAsia="黑体" w:cs="Times New Roman"/>
          <w:sz w:val="32"/>
          <w:szCs w:val="32"/>
          <w:lang w:val="en-US" w:eastAsia="zh-CN"/>
        </w:rPr>
      </w:pPr>
      <w:bookmarkStart w:id="0" w:name="_GoBack"/>
      <w:bookmarkEnd w:id="0"/>
      <w:r>
        <w:rPr>
          <w:rFonts w:hint="eastAsia" w:ascii="Times New Roman" w:hAnsi="Times New Roman" w:eastAsia="黑体" w:cs="Times New Roman"/>
          <w:sz w:val="32"/>
          <w:szCs w:val="32"/>
          <w:lang w:val="en-US" w:eastAsia="zh-CN"/>
        </w:rPr>
        <w:t>附件2</w:t>
      </w:r>
    </w:p>
    <w:p w14:paraId="06BF1C7C">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黑体" w:cs="Times New Roman"/>
          <w:sz w:val="32"/>
          <w:szCs w:val="32"/>
          <w:lang w:val="en-US" w:eastAsia="zh-CN"/>
        </w:rPr>
      </w:pPr>
    </w:p>
    <w:p w14:paraId="12F5B523">
      <w:pPr>
        <w:keepNext w:val="0"/>
        <w:keepLines w:val="0"/>
        <w:pageBreakBefore w:val="0"/>
        <w:kinsoku/>
        <w:wordWrap/>
        <w:overflowPunct/>
        <w:topLinePunct w:val="0"/>
        <w:autoSpaceDE/>
        <w:autoSpaceDN/>
        <w:bidi w:val="0"/>
        <w:adjustRightInd/>
        <w:snapToGrid/>
        <w:spacing w:line="580" w:lineRule="exact"/>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2026年天津市社科界“十百千”主题调研活动</w:t>
      </w:r>
    </w:p>
    <w:p w14:paraId="041B48D8">
      <w:pPr>
        <w:keepNext w:val="0"/>
        <w:keepLines w:val="0"/>
        <w:pageBreakBefore w:val="0"/>
        <w:kinsoku/>
        <w:wordWrap/>
        <w:overflowPunct/>
        <w:topLinePunct w:val="0"/>
        <w:autoSpaceDE/>
        <w:autoSpaceDN/>
        <w:bidi w:val="0"/>
        <w:adjustRightInd/>
        <w:snapToGrid/>
        <w:spacing w:line="580" w:lineRule="exact"/>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选题指南</w:t>
      </w:r>
    </w:p>
    <w:p w14:paraId="551BC449">
      <w:pPr>
        <w:keepNext w:val="0"/>
        <w:keepLines w:val="0"/>
        <w:pageBreakBefore w:val="0"/>
        <w:kinsoku/>
        <w:wordWrap/>
        <w:overflowPunct/>
        <w:topLinePunct w:val="0"/>
        <w:autoSpaceDE/>
        <w:autoSpaceDN/>
        <w:bidi w:val="0"/>
        <w:adjustRightInd/>
        <w:snapToGrid/>
        <w:spacing w:line="580" w:lineRule="exact"/>
        <w:ind w:firstLine="680" w:firstLineChars="200"/>
        <w:rPr>
          <w:rFonts w:hint="default" w:ascii="Times New Roman" w:hAnsi="Times New Roman" w:eastAsia="仿宋_GB2312" w:cs="Times New Roman"/>
          <w:sz w:val="34"/>
          <w:szCs w:val="34"/>
          <w:lang w:eastAsia="zh-CN"/>
        </w:rPr>
      </w:pPr>
    </w:p>
    <w:p w14:paraId="45BF27E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eastAsia" w:ascii="黑体" w:hAnsi="黑体" w:eastAsia="黑体" w:cs="黑体"/>
          <w:i w:val="0"/>
          <w:iCs w:val="0"/>
          <w:color w:val="000000"/>
          <w:kern w:val="0"/>
          <w:sz w:val="34"/>
          <w:szCs w:val="34"/>
          <w:u w:val="none"/>
          <w:lang w:val="en-US" w:eastAsia="zh-CN" w:bidi="ar"/>
        </w:rPr>
      </w:pPr>
      <w:r>
        <w:rPr>
          <w:rFonts w:hint="eastAsia" w:ascii="黑体" w:hAnsi="黑体" w:eastAsia="黑体" w:cs="黑体"/>
          <w:i w:val="0"/>
          <w:iCs w:val="0"/>
          <w:color w:val="000000"/>
          <w:kern w:val="0"/>
          <w:sz w:val="34"/>
          <w:szCs w:val="34"/>
          <w:u w:val="none"/>
          <w:lang w:val="en-US" w:eastAsia="zh-CN" w:bidi="ar"/>
        </w:rPr>
        <w:t>一、京津冀协同发展走深走实行动</w:t>
      </w:r>
    </w:p>
    <w:p w14:paraId="0817EAA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1.天津积极融入首都功能圈研究</w:t>
      </w:r>
    </w:p>
    <w:p w14:paraId="5241D9B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2.天津对接融入首都产业协同圈研究</w:t>
      </w:r>
    </w:p>
    <w:p w14:paraId="59138EC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3.天津主动融入首都通勤圈研究</w:t>
      </w:r>
    </w:p>
    <w:p w14:paraId="15EBD75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4.天津优化提升西站同城商务区/南站科技商务区/滨海站“于响”商务区/武清站商务区等产业合作承载功能研究（可选择其一）</w:t>
      </w:r>
    </w:p>
    <w:p w14:paraId="52FF8EB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5.谋划天津轨道交通向“通武廊”延伸研究</w:t>
      </w:r>
    </w:p>
    <w:p w14:paraId="249BBB3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6.天津推动天津滨海—中关村科技园/宝坻京津中关村科技城/武清京津产业新城等既有平台特色化差异化发展研究（可选择其一）</w:t>
      </w:r>
    </w:p>
    <w:p w14:paraId="1CE9896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7.天津积极共建北京（京津冀）国际科技创新中心研究</w:t>
      </w:r>
    </w:p>
    <w:p w14:paraId="3BE2E83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8.机制化畅通与驻津央院央所、高校研发平台等“握手”通道研究</w:t>
      </w:r>
    </w:p>
    <w:p w14:paraId="59764B3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7EBB1D4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二、‌滨海新区高质量发展支撑引领行动</w:t>
      </w:r>
    </w:p>
    <w:p w14:paraId="26A5A7E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9.强化市区两级重大项目提级调度机制加快标志性产业项目和百亿级项目建设研究</w:t>
      </w:r>
    </w:p>
    <w:p w14:paraId="30A6775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10.支持滨海新区示范带动“当龙头”积极推进综合改革研究</w:t>
      </w:r>
    </w:p>
    <w:p w14:paraId="7861149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11.积极推进国家级新区体制机制政策改革研究</w:t>
      </w:r>
    </w:p>
    <w:p w14:paraId="1641875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12.支持经济大区各显其能“挑大梁”研究</w:t>
      </w:r>
    </w:p>
    <w:p w14:paraId="0028A31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13.推动国家级经开区改革增效研究</w:t>
      </w:r>
    </w:p>
    <w:p w14:paraId="7F5FF7F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14.推动重点开发区动起来、干起来、撑起来、强起来研究</w:t>
      </w:r>
    </w:p>
    <w:p w14:paraId="300588A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15.推进自贸试验区制度创新积极探索优化自贸试验区布局范围研究</w:t>
      </w:r>
    </w:p>
    <w:p w14:paraId="13EA145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16.推动贸易和投融资便利化、数据跨境流动等创新政策向国家级经开区延伸研究</w:t>
      </w:r>
    </w:p>
    <w:p w14:paraId="423E6C9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17.以“117项目”全面盘活带动周边片区功能提升研究</w:t>
      </w:r>
    </w:p>
    <w:p w14:paraId="4FF7997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4E112BE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三、‌科教兴市人才强市行动</w:t>
      </w:r>
    </w:p>
    <w:p w14:paraId="40FDDA2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18.优化基本公共教育服务推动教育强国建设三年行动计划综合改革试点研究</w:t>
      </w:r>
    </w:p>
    <w:p w14:paraId="4C25A20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19.实施本科高校提质扩容工程研究</w:t>
      </w:r>
    </w:p>
    <w:p w14:paraId="67F59BE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20.推进设立本科层次职业院校研究</w:t>
      </w:r>
    </w:p>
    <w:p w14:paraId="4544290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21.推动新一轮高校“双一流”建设研究</w:t>
      </w:r>
    </w:p>
    <w:p w14:paraId="7696663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22.实施就业驿站提质扩容计划研究</w:t>
      </w:r>
    </w:p>
    <w:p w14:paraId="3A8FF71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23.实施“技能照亮前程”培训行动研究</w:t>
      </w:r>
    </w:p>
    <w:p w14:paraId="06EEB2C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24.持续推进中小学学位建设研究</w:t>
      </w:r>
    </w:p>
    <w:p w14:paraId="470B212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25.实施未成年人法治安全教育“护苗行动”研究</w:t>
      </w:r>
    </w:p>
    <w:p w14:paraId="68B3435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26.推进“五爱”教育阵地建设提质增效研究</w:t>
      </w:r>
    </w:p>
    <w:p w14:paraId="62B6D34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27.开展中小学生体质测试与视力筛查研究</w:t>
      </w:r>
    </w:p>
    <w:p w14:paraId="16581B4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28.提升天津托育服务水平研究</w:t>
      </w:r>
    </w:p>
    <w:p w14:paraId="1F428C4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29.支持“六链五群”重点企业与战略科技力量加强产学研合作研究</w:t>
      </w:r>
    </w:p>
    <w:p w14:paraId="6484019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30.天津争建国家脑机接口技术创新中心研究（在信创、人工智能、合成生物、中医药等特色领域体现天津价值支撑，可选择其一）</w:t>
      </w:r>
    </w:p>
    <w:p w14:paraId="57E7844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31.增强天开园全域全要素创新引领辐射研究</w:t>
      </w:r>
    </w:p>
    <w:p w14:paraId="40A71D5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32.加强特色赛道培育持续建设科技创新和产业创新融合发展高地研究</w:t>
      </w:r>
    </w:p>
    <w:p w14:paraId="78D47E9E">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33.天津做优科创服务生态研究</w:t>
      </w:r>
    </w:p>
    <w:p w14:paraId="3E9B9D4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34.大力发展研究开发/概念验证/知识产权/企业孵化等业态研究（可选择其一）</w:t>
      </w:r>
    </w:p>
    <w:p w14:paraId="7A03884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35.积极发展科技金融壮大“种子＋天使＋创投＋产业＋并购”基金群研究</w:t>
      </w:r>
    </w:p>
    <w:p w14:paraId="359A96B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36.更好运用科创债资源促进科技型企业上市研究</w:t>
      </w:r>
    </w:p>
    <w:p w14:paraId="0F3E1D2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37.培育科技领军企业（国家级制造业单项冠军、专精特新“小巨人”）研究</w:t>
      </w:r>
    </w:p>
    <w:p w14:paraId="7A074A2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38.加快市域产教联合体和行业产教融合共同体实体化运行研究</w:t>
      </w:r>
    </w:p>
    <w:p w14:paraId="7E4C8D6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39.推广科技成果“先使用后付费”等新机制研究</w:t>
      </w:r>
    </w:p>
    <w:p w14:paraId="5E198E4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40.实施科技领军人才引进/青年科技人才培养项目研究（可选择其一）</w:t>
      </w:r>
    </w:p>
    <w:p w14:paraId="07213F9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41.发挥校地共建、军民融合作用推动全民国防教育走深走实的研究（北辰区出题）</w:t>
      </w:r>
    </w:p>
    <w:p w14:paraId="6A2AF92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42.青年科技人才成长支持体系的构建路径与政策赋能研究（共青团天津市委员会出题）</w:t>
      </w:r>
    </w:p>
    <w:p w14:paraId="75C5329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7894A55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四、‌港产城融合发展行动</w:t>
      </w:r>
    </w:p>
    <w:p w14:paraId="78FD4FF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43.推动海河沿线、重点园区、重点站产城区域等存量资源市场化盘活研究</w:t>
      </w:r>
    </w:p>
    <w:p w14:paraId="7A9EB8D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44.深化港产城融合发展扩大与国内外航运头部企业合作研究</w:t>
      </w:r>
    </w:p>
    <w:p w14:paraId="07D0620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45.加快港口存量资源盘活提升基础设施承载功能和资产运营能力研究</w:t>
      </w:r>
    </w:p>
    <w:p w14:paraId="61A9623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46.天津推进华北区域中欧班列集结中心建设研究</w:t>
      </w:r>
    </w:p>
    <w:p w14:paraId="7924AFB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47.完善港城空间功能布局推动海工装备、航运金融、临港产业、海洋旅游等市场拓展聚链延链研究</w:t>
      </w:r>
    </w:p>
    <w:p w14:paraId="45F5E1F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48.天津强化国际航空货运枢纽建设研究</w:t>
      </w:r>
    </w:p>
    <w:p w14:paraId="564A145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49.天津办好世界智能产业博览会/国际航运产业博览会/世界职业技术教育发展大会等高端展会研究（可选择其一）</w:t>
      </w:r>
    </w:p>
    <w:p w14:paraId="2BC968E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50.天津持续丰富房地产依托投资基金项目储备库项目转化落地研究</w:t>
      </w:r>
    </w:p>
    <w:p w14:paraId="665389F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51.深化“市场+资源+应用场景”招商做优招商增量质效研究</w:t>
      </w:r>
    </w:p>
    <w:p w14:paraId="6881D1C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52.天津扎实推进上合组织“两平台一中心”建设研究</w:t>
      </w:r>
    </w:p>
    <w:p w14:paraId="0CCE8EB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53.天津完善海外综合服务体系做强鲁班工坊品牌研究</w:t>
      </w:r>
    </w:p>
    <w:p w14:paraId="02C2D3B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54.天津深化友城务实合作助力企业组团出海研究</w:t>
      </w:r>
    </w:p>
    <w:p w14:paraId="507B5E0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55.天津丰富商贸开放维度支持外贸企业开拓内销和新兴市场研究</w:t>
      </w:r>
    </w:p>
    <w:p w14:paraId="41D280E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56.做大跨境电商/海外仓/“保税+”业态规模研究（可选择其一）</w:t>
      </w:r>
    </w:p>
    <w:p w14:paraId="41D9CBB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57.大力发展研发服务贸易增强进口商品区域集散和延链增值功能研究</w:t>
      </w:r>
    </w:p>
    <w:p w14:paraId="7ED571B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315E761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五、‌制造业高质量发展行动</w:t>
      </w:r>
    </w:p>
    <w:p w14:paraId="4FF5F3F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58.加快重点产业和领域中试平台建设研究</w:t>
      </w:r>
    </w:p>
    <w:p w14:paraId="06BCBB2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59.推动制造业转型升级提质增效研究</w:t>
      </w:r>
    </w:p>
    <w:p w14:paraId="44DE43C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60.促进传统产业加快升级、新兴和未来产业培育壮大研究</w:t>
      </w:r>
    </w:p>
    <w:p w14:paraId="06A36A9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61.加快打造天津绿色化工新材料基地研究</w:t>
      </w:r>
    </w:p>
    <w:p w14:paraId="28970FE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62.天津抓好整车制造、关键部件配套、智能网联配套服务三条汽车产业主线研究</w:t>
      </w:r>
    </w:p>
    <w:p w14:paraId="3BBDDF0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63.天津充分发挥重点行业优势资源赋能加快“三台车”新车型导入研究</w:t>
      </w:r>
    </w:p>
    <w:p w14:paraId="21D8525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64.推进海工装备/新能源装备/电工装备/工业母机等装备制造产业聚势聚链扩能升级研究（可选择其一）</w:t>
      </w:r>
    </w:p>
    <w:p w14:paraId="60C5A94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65.天津拓展航空航天供应链合作研究</w:t>
      </w:r>
    </w:p>
    <w:p w14:paraId="7F6CB28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66.天津推进信息技术产业头部企业强链补链研究</w:t>
      </w:r>
    </w:p>
    <w:p w14:paraId="5CD9114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67.天津强化药械研发—生产制造—临床应用全链条服务研究</w:t>
      </w:r>
    </w:p>
    <w:p w14:paraId="33079A2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68.天津推动再生资源回收利用/设备维修再制造等集聚发展研究（可选择其一）</w:t>
      </w:r>
    </w:p>
    <w:p w14:paraId="08DF870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69.天津加快生产性服务业转型发展研究</w:t>
      </w:r>
    </w:p>
    <w:p w14:paraId="61617F1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70.天津推动生产性服务业赋能制造业研究</w:t>
      </w:r>
    </w:p>
    <w:p w14:paraId="2C6179E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71.天津深入实施“人工智能+”行动加快国家数字经济创新发展试验区建设研究</w:t>
      </w:r>
    </w:p>
    <w:p w14:paraId="64D51C4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72.天津支持平台企业创新和健康发展研究</w:t>
      </w:r>
    </w:p>
    <w:p w14:paraId="387C721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73.天津强化存量增量双支撑研究</w:t>
      </w:r>
    </w:p>
    <w:p w14:paraId="1947AC6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74.利用我市协作支援渠道赋能津企高质量发展的对策研究（市发改委出题）</w:t>
      </w:r>
    </w:p>
    <w:p w14:paraId="1385806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75.依托天津市与长春市对口合作机制，构建互利共赢的现代化产业合作体系研究（市发改委出题）</w:t>
      </w:r>
    </w:p>
    <w:p w14:paraId="2C663BB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76.推动天津民航客货运发展政策建议（市交通运输委出题）</w:t>
      </w:r>
    </w:p>
    <w:p w14:paraId="39FBD29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77.国家会展中心辐射效应下我市会展经济高质量发展路径研究（津南区出题，可以津南区为例）</w:t>
      </w:r>
    </w:p>
    <w:p w14:paraId="50DE0F0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42D92CF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六、‌中心城区更新提升行动</w:t>
      </w:r>
    </w:p>
    <w:p w14:paraId="2DF4272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78.畅通小区出行“最后一公里”研究</w:t>
      </w:r>
    </w:p>
    <w:p w14:paraId="5ECFA67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79.提升背街小巷市容环境研究</w:t>
      </w:r>
    </w:p>
    <w:p w14:paraId="0BBAFD8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80.提升天津中心城区河道排沥能力研究</w:t>
      </w:r>
    </w:p>
    <w:p w14:paraId="7C68AF6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81.优化中心城区路口管理研究</w:t>
      </w:r>
    </w:p>
    <w:p w14:paraId="3B51E81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82.增建公共停车泊位缓解“停车难”“充电难”问题研究</w:t>
      </w:r>
    </w:p>
    <w:p w14:paraId="4F583E8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83.推进行政事业单位存量资产盘活研究</w:t>
      </w:r>
    </w:p>
    <w:p w14:paraId="38DAE6A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84.聚焦高端服务业发展支持中心城区提质增效研究</w:t>
      </w:r>
    </w:p>
    <w:p w14:paraId="2B5B607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85.推进城市管理标准化行动研究</w:t>
      </w:r>
    </w:p>
    <w:p w14:paraId="454654A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86.加强道路交通秩序综合治理研究</w:t>
      </w:r>
    </w:p>
    <w:p w14:paraId="4033655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87.加快建设数字化城市运行和治理平台研究</w:t>
      </w:r>
    </w:p>
    <w:p w14:paraId="35ABD28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88.提升城市基础设施智慧监管水平研究(燃气、供热、交通、安全等，可选择其一)</w:t>
      </w:r>
    </w:p>
    <w:p w14:paraId="2C5D434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89.优化推进城市更新完善多元化投融资方式和市场化更新机制研究</w:t>
      </w:r>
    </w:p>
    <w:p w14:paraId="4F9DCD0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90.推进重点片区建设和城中村改造研究</w:t>
      </w:r>
    </w:p>
    <w:p w14:paraId="7A5467A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91.基于社区自造血能力培育推动老旧小区微更新促治理的模式探索研究（河西区出题）</w:t>
      </w:r>
    </w:p>
    <w:p w14:paraId="40472FE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92.社区品质街区建设中老旧社区“内生式”多元协同长效机制构建研究（河西区出题）</w:t>
      </w:r>
    </w:p>
    <w:p w14:paraId="546DCF7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2EE0F5E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七、‌乡村振兴全面推进行动</w:t>
      </w:r>
    </w:p>
    <w:p w14:paraId="6336915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93.开展农村困难群众危房改造研究</w:t>
      </w:r>
    </w:p>
    <w:p w14:paraId="283229F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94.新建和改造提升高标准农田研究</w:t>
      </w:r>
    </w:p>
    <w:p w14:paraId="0486F7C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95.发展现代都市型农业研究</w:t>
      </w:r>
    </w:p>
    <w:p w14:paraId="216CC3E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96.深入实施种业振兴行动研究</w:t>
      </w:r>
    </w:p>
    <w:p w14:paraId="5905B0B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97.实施现代设施农业更新改造工程研究</w:t>
      </w:r>
    </w:p>
    <w:p w14:paraId="1610BA5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98.拓展乡村休闲、观光、康养等农文旅融合新业态研究</w:t>
      </w:r>
    </w:p>
    <w:p w14:paraId="6DACFBA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99.加强紧密型区域医共体建设推进优质公共服务向乡村延伸研究</w:t>
      </w:r>
    </w:p>
    <w:p w14:paraId="05795D7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100.丰富农村文化服务和产品供给研究</w:t>
      </w:r>
    </w:p>
    <w:p w14:paraId="6A23096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101.稳妥推进农村集体经营性建设用地入市改革研究</w:t>
      </w:r>
    </w:p>
    <w:p w14:paraId="62CFF38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102.扩大农村土地延包试点范围研究</w:t>
      </w:r>
    </w:p>
    <w:p w14:paraId="543E70E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103.建强农村产权流转交易平台研究</w:t>
      </w:r>
    </w:p>
    <w:p w14:paraId="5B63710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104.持续巩固拓展东西部协作和支援合作成果研究</w:t>
      </w:r>
    </w:p>
    <w:p w14:paraId="2493DE3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105.以乡村产业振兴为牵引的宜居宜业和美乡村重点片区建设模式研究（市农业农村委出题）</w:t>
      </w:r>
    </w:p>
    <w:p w14:paraId="0A2E500E">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106.以培优塑强“津农精品”为抓手促进畜牧业平稳健康发展的路径研究（市农业农村委出题）</w:t>
      </w:r>
    </w:p>
    <w:p w14:paraId="46DFEBE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107.以更好发挥农民主体作用支撑宜居宜业和美乡村建设路径研究（市农业农村委出题）</w:t>
      </w:r>
    </w:p>
    <w:p w14:paraId="05FE006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108.关于统筹发展“四个农业”打造现代都市型农业升级版研究（市农业农村委出题）</w:t>
      </w:r>
    </w:p>
    <w:p w14:paraId="6703325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109.乡村振兴背景下天津农村女性数字素养研究（市妇联出题）</w:t>
      </w:r>
    </w:p>
    <w:p w14:paraId="28E12F8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110.涉农区传统特色产业转型升级的路径研究（静海区出题）</w:t>
      </w:r>
    </w:p>
    <w:p w14:paraId="0DA72AC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0BEF4CB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八、‌绿色低碳发展行动‌‌</w:t>
      </w:r>
    </w:p>
    <w:p w14:paraId="53D9C44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111.实施绿色出行工程研究</w:t>
      </w:r>
    </w:p>
    <w:p w14:paraId="6FC3D48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112.打造高品质城市公园/增建口袋公园研究（可选择其一）</w:t>
      </w:r>
    </w:p>
    <w:p w14:paraId="085F5E2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113.推进绿地开放共享研究</w:t>
      </w:r>
    </w:p>
    <w:p w14:paraId="7633A30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114.强化生态环境保护治理研究</w:t>
      </w:r>
    </w:p>
    <w:p w14:paraId="13D7BCD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115.天津做好中央生态环保督察指出问题整改落实研究</w:t>
      </w:r>
    </w:p>
    <w:p w14:paraId="564735C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116.狠抓大气污染治理大力实施两年攻坚行动研究</w:t>
      </w:r>
    </w:p>
    <w:p w14:paraId="53F0418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117.实施涉钢等传统产业集群绿色化提升改造研究</w:t>
      </w:r>
    </w:p>
    <w:p w14:paraId="2B5453F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118.深化环保绩效A级建设行动研究</w:t>
      </w:r>
    </w:p>
    <w:p w14:paraId="0B42BDFE">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119.建设货运零排放区域、通道试点研究</w:t>
      </w:r>
    </w:p>
    <w:p w14:paraId="0DA55D4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120.加快重型货车、非道路移动机械新能源替代研究</w:t>
      </w:r>
    </w:p>
    <w:p w14:paraId="50C4E3E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121.天津强化水环境治理加快大运河（天津段）综合治理研究</w:t>
      </w:r>
    </w:p>
    <w:p w14:paraId="79DC9C4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122.深化固废综合治理研究</w:t>
      </w:r>
    </w:p>
    <w:p w14:paraId="6D5B563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123.开展新污染物监测试点建设研究</w:t>
      </w:r>
    </w:p>
    <w:p w14:paraId="3B06549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124.深入实施湿地/自然保护地保护/北部山区矿山修复研究（可选择其一）</w:t>
      </w:r>
    </w:p>
    <w:p w14:paraId="12FD36B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125.“双碳”目标下制氢企业推动钢铁行业绿色转型的关键作用与实践路径研究（静海区出题）</w:t>
      </w:r>
    </w:p>
    <w:p w14:paraId="2D43496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126.中国—上海合作组织绿色产业发展合作区产业链闭环的对策研究（静海区出题）</w:t>
      </w:r>
    </w:p>
    <w:p w14:paraId="19E99CE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127.俄罗斯绿色产业发展国别研究（市发改委出题）</w:t>
      </w:r>
    </w:p>
    <w:p w14:paraId="1609487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128.吉尔吉斯斯坦绿色产业发展国别研究（市发改委出题）</w:t>
      </w:r>
    </w:p>
    <w:p w14:paraId="67BE712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129.自然资源资产生态价值核算在生态产品价值实现中的影响与应用研究（市规划和自然资源局出题）</w:t>
      </w:r>
    </w:p>
    <w:p w14:paraId="18AB007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130.基于税收数据的天津市海洋经济运行监测研究（市规划和自然资源局出题）</w:t>
      </w:r>
    </w:p>
    <w:p w14:paraId="4681520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131.《天津市海域使用管理条例》修正建议及配套政策研究（市规划和自然资源局出题）</w:t>
      </w:r>
    </w:p>
    <w:p w14:paraId="61BC1AE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0ADDC88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九、‌高品质生活创造行动‌‌</w:t>
      </w:r>
    </w:p>
    <w:p w14:paraId="219FCD4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132.天津实施独居困难老年人安全守护行动研究</w:t>
      </w:r>
    </w:p>
    <w:p w14:paraId="331399E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133.开展失能老年人家庭照护者培训研究</w:t>
      </w:r>
    </w:p>
    <w:p w14:paraId="03F253E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134.打造高质量便民生活圈研究</w:t>
      </w:r>
    </w:p>
    <w:p w14:paraId="132BCD7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135.增设地铁商业便民服务设施研究</w:t>
      </w:r>
    </w:p>
    <w:p w14:paraId="6074477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136.优化完善公园便民服务设施研究</w:t>
      </w:r>
    </w:p>
    <w:p w14:paraId="38D0769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137.推进全民健身、全民健康研究</w:t>
      </w:r>
    </w:p>
    <w:p w14:paraId="7578ABA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138.以相关体育赛事为抓手，促进文旅商体深度融合研究</w:t>
      </w:r>
    </w:p>
    <w:p w14:paraId="3F2A411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139.改造提升特色商业街区研究</w:t>
      </w:r>
    </w:p>
    <w:p w14:paraId="0810996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140.大力推进国际消费中心城市建设研究</w:t>
      </w:r>
    </w:p>
    <w:p w14:paraId="42C9CD1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141.深入实施提振消费专项行动研究</w:t>
      </w:r>
    </w:p>
    <w:p w14:paraId="4E67771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142.优化消费品以旧换新政策实施研究</w:t>
      </w:r>
    </w:p>
    <w:p w14:paraId="3C1CBAA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143.强化服务消费推进连锁化规模化服务供给研究</w:t>
      </w:r>
    </w:p>
    <w:p w14:paraId="4EFA20E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144.着力提升观光/演艺/赛事/旅居/研学等特色消费体验研究（可选择其一）</w:t>
      </w:r>
    </w:p>
    <w:p w14:paraId="7DAE0F1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145.实施稳岗扩容提质行动研究</w:t>
      </w:r>
    </w:p>
    <w:p w14:paraId="06689F8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146.开展大规模职业技能提升培训研究</w:t>
      </w:r>
    </w:p>
    <w:p w14:paraId="4BB36D1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147.落实国家城乡居民增收计划研究</w:t>
      </w:r>
    </w:p>
    <w:p w14:paraId="78B0EDF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148.大力发展银发经济完善养老服务改革配套政策举措研究</w:t>
      </w:r>
    </w:p>
    <w:p w14:paraId="4F18610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149.提升医疗卫生服务能力促进优质医疗资源扩容下沉研究</w:t>
      </w:r>
    </w:p>
    <w:p w14:paraId="0BE2CDC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150.健全多层次医保制度体系研究</w:t>
      </w:r>
    </w:p>
    <w:p w14:paraId="699FC11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151.推动完善长期护理保险研究</w:t>
      </w:r>
    </w:p>
    <w:p w14:paraId="34CCA0E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152.提质文旅产业实施加快文化产业高质量发展三年行动研究</w:t>
      </w:r>
    </w:p>
    <w:p w14:paraId="3DAE971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153.深化文旅消费各类平台合作研究</w:t>
      </w:r>
    </w:p>
    <w:p w14:paraId="182DC1B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154.加强历史风貌建筑保护性修缮和活化利用研究</w:t>
      </w:r>
    </w:p>
    <w:p w14:paraId="59C6F48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155.稳定房地产投资有序推动“好房子”建设研究</w:t>
      </w:r>
    </w:p>
    <w:p w14:paraId="58CA200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156.实施高品质文化惠民和文艺精品创作扶持工程研究</w:t>
      </w:r>
    </w:p>
    <w:p w14:paraId="385CA51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157.促进全民阅读研究</w:t>
      </w:r>
    </w:p>
    <w:p w14:paraId="0C2CCD0E">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158.增强城市国际交往功能，提升天津城市国际化水平研究（市外办出题）</w:t>
      </w:r>
    </w:p>
    <w:p w14:paraId="553C35E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159.做强国内大循环的背景下拓展津甘帮扶合作新路径研究（市发改委出题）</w:t>
      </w:r>
    </w:p>
    <w:p w14:paraId="0695660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160.中国海外新移民的群体特征、发展趋势及应对策略研究（市委统战部出题）</w:t>
      </w:r>
    </w:p>
    <w:p w14:paraId="69A05BFE">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161.天津文化品牌建设研究（红桥区出题）</w:t>
      </w:r>
    </w:p>
    <w:p w14:paraId="5B19E48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162.大运河文化保护传承利用研究（红桥区出题，可以红桥段为例）</w:t>
      </w:r>
    </w:p>
    <w:p w14:paraId="634126D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163.以文化产业高质量发展推进文化自信自强研究（东丽区出题）</w:t>
      </w:r>
    </w:p>
    <w:p w14:paraId="6D3FA69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164.加强党的创新理论阐释的探索研究（北辰区出题）</w:t>
      </w:r>
    </w:p>
    <w:p w14:paraId="54AFB56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165.社区青少年心理服务精准化供给与长效运行机制研究（宝坻区出题）</w:t>
      </w:r>
    </w:p>
    <w:p w14:paraId="6F877BC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166.新时代乡村文明新风尚的培育机制与传播策略研究（宝坻区出题）</w:t>
      </w:r>
    </w:p>
    <w:p w14:paraId="7581CC6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167.新时代检察文化建设研究（宝坻区出题）</w:t>
      </w:r>
    </w:p>
    <w:p w14:paraId="7F1F706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168.文物与文化遗产保护检察公益诉讼问题研究（宝坻区出题）</w:t>
      </w:r>
    </w:p>
    <w:p w14:paraId="1C054DF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169.非遗活态传承与文旅消费场景营造研究（津南区出题）</w:t>
      </w:r>
    </w:p>
    <w:p w14:paraId="0271982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051461D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十、‌党建引领基层治理行动</w:t>
      </w:r>
    </w:p>
    <w:p w14:paraId="1558432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170.完善登记服务培育婚俗新风研究</w:t>
      </w:r>
    </w:p>
    <w:p w14:paraId="4D331F1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171.开展残疾儿童康复救助研究</w:t>
      </w:r>
    </w:p>
    <w:p w14:paraId="42E95DA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172.推行“阳光物业”小区治理新模式研究</w:t>
      </w:r>
    </w:p>
    <w:p w14:paraId="3747A14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173.开展食品安全专项抽检守护群众“舌尖上的安全”研究</w:t>
      </w:r>
    </w:p>
    <w:p w14:paraId="62B5BAB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174.深化产业工人队伍建设改革研究</w:t>
      </w:r>
    </w:p>
    <w:p w14:paraId="3CD323C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175.推动经营类企业培育新增长点增强价值创造能力研究</w:t>
      </w:r>
    </w:p>
    <w:p w14:paraId="09276E0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176.服务类企业降本增效提升服务质量研究</w:t>
      </w:r>
    </w:p>
    <w:p w14:paraId="3F8AE40D">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177.金融类企业稳健经营赋能实体经济研究</w:t>
      </w:r>
    </w:p>
    <w:p w14:paraId="6453EE02">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178.持续拓展“高效办成一件事”应用领域研究</w:t>
      </w:r>
    </w:p>
    <w:p w14:paraId="7AD2350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179.推进“阳光物业”小区治理新模式研究</w:t>
      </w:r>
    </w:p>
    <w:p w14:paraId="34BA7A0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180.深化安全生产治本攻坚构建危化品安全管理体系研究</w:t>
      </w:r>
    </w:p>
    <w:p w14:paraId="4187984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181.提升基层应急管理能力研究</w:t>
      </w:r>
    </w:p>
    <w:p w14:paraId="3564F94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182.推进城市生命线安全工程研究</w:t>
      </w:r>
    </w:p>
    <w:p w14:paraId="21F1271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183.提升极端天气事件防范应对能力研究</w:t>
      </w:r>
    </w:p>
    <w:p w14:paraId="26E9AF7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184.防范化解债务风险研究</w:t>
      </w:r>
    </w:p>
    <w:p w14:paraId="76252E5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185.天津筑牢首都政治安全“护城河”研究</w:t>
      </w:r>
    </w:p>
    <w:p w14:paraId="08B74D8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186.深化社会治安整体防控体系和能力建设研究</w:t>
      </w:r>
    </w:p>
    <w:p w14:paraId="63DB786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187.加强食品药品质量安全全链条监管研究</w:t>
      </w:r>
    </w:p>
    <w:p w14:paraId="486D1EA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188.打造更高水平法治天津、平安天津研究</w:t>
      </w:r>
    </w:p>
    <w:p w14:paraId="31CB2CE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189.数字赋能背景下新就业群体参与基层治理的路径研究（静海区出题）</w:t>
      </w:r>
    </w:p>
    <w:p w14:paraId="27DE132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190.公共信用数据的确权、流通与资产化路径研究（市发改委出题）</w:t>
      </w:r>
    </w:p>
    <w:p w14:paraId="7A1C760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191.“十五五”时期促进信用经济发展研究（市发改委出题）</w:t>
      </w:r>
    </w:p>
    <w:p w14:paraId="67357D9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192.社会信用体系建设与优化营商环境关系研究（市发改委出题）</w:t>
      </w:r>
    </w:p>
    <w:p w14:paraId="3450050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193.技术赋能与组织赋能，网格化管理在党建引领基层治理中作用发挥的差异化研究（河西区出题）</w:t>
      </w:r>
    </w:p>
    <w:p w14:paraId="225841E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194.民主党派领导班子培养使用评价体系研究（市委统战部出题）</w:t>
      </w:r>
    </w:p>
    <w:p w14:paraId="2A2971CF">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195.党外代表人士管理监督工作机制研究（市委统战部出题）</w:t>
      </w:r>
    </w:p>
    <w:p w14:paraId="3304F27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196.构建科学、高效的网络舆论引导协同机制研究（东丽区出题）</w:t>
      </w:r>
    </w:p>
    <w:p w14:paraId="1F716D8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197.新就业形态劳动者权益保障与工会服务的创新研究（市总工会出题）</w:t>
      </w:r>
    </w:p>
    <w:p w14:paraId="18C65E5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198.数智化发展给工会工作带来的机遇与挑战（市总工会出题）</w:t>
      </w:r>
    </w:p>
    <w:p w14:paraId="6163EBB6">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199.工会推进平台企业算法和劳动规则协商的工作实践和思考（市总工会出题）</w:t>
      </w:r>
    </w:p>
    <w:p w14:paraId="0BE41A0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200.新形势下加强和改进国企/非公有制企业思想政治工作的研究（北辰区出题）</w:t>
      </w:r>
    </w:p>
    <w:p w14:paraId="584AF85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201.社会组织参与基层社区治理的协作效能与机制优化研究（宝坻区出题）</w:t>
      </w:r>
    </w:p>
    <w:p w14:paraId="61F82E9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202.社区党组织、居委会和物业公司协同发展研究（宝坻区出题）</w:t>
      </w:r>
    </w:p>
    <w:p w14:paraId="3A869AE4">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203.智媒环境下天津青年思想政治引领的路径研究（共青团天津市委员会出题）</w:t>
      </w:r>
    </w:p>
    <w:p w14:paraId="335369D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204.超大城市新业态青年群体的凝聚服务研究（共青团天津市委员会出题）</w:t>
      </w:r>
    </w:p>
    <w:p w14:paraId="565CE591">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205.以党建引领提升基层治理效能研究（津南区出题，可以津南区“三微四景” 民生项目为例）</w:t>
      </w:r>
    </w:p>
    <w:p w14:paraId="673307C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206.滨海新区两新组织思想政治工作创新研究（滨海新区出题）</w:t>
      </w:r>
    </w:p>
    <w:p w14:paraId="4966BD17">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207.“以文化人”在基层治理中的实现路径研究（滨海新区出题）</w:t>
      </w:r>
    </w:p>
    <w:p w14:paraId="1C92E87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208.台湾青年阶层分析和发展研究（市台办出题）</w:t>
      </w:r>
    </w:p>
    <w:p w14:paraId="616382D3">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209.加强我市出租房屋管理研究（市住建委出题）</w:t>
      </w:r>
    </w:p>
    <w:p w14:paraId="7820B2AE">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p>
    <w:p w14:paraId="63CD72F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黑体" w:hAnsi="黑体" w:eastAsia="黑体" w:cs="黑体"/>
          <w:i w:val="0"/>
          <w:iCs w:val="0"/>
          <w:color w:val="000000"/>
          <w:kern w:val="0"/>
          <w:sz w:val="34"/>
          <w:szCs w:val="34"/>
          <w:u w:val="none"/>
          <w:lang w:val="en-US" w:eastAsia="zh-CN" w:bidi="ar"/>
        </w:rPr>
      </w:pPr>
      <w:r>
        <w:rPr>
          <w:rFonts w:hint="default" w:ascii="黑体" w:hAnsi="黑体" w:eastAsia="黑体" w:cs="黑体"/>
          <w:i w:val="0"/>
          <w:iCs w:val="0"/>
          <w:color w:val="000000"/>
          <w:kern w:val="0"/>
          <w:sz w:val="34"/>
          <w:szCs w:val="34"/>
          <w:u w:val="none"/>
          <w:lang w:val="en-US" w:eastAsia="zh-CN" w:bidi="ar"/>
        </w:rPr>
        <w:t>十一、合作项目</w:t>
      </w:r>
    </w:p>
    <w:p w14:paraId="42DFCD88">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210.守正创新推进“十五五”时期对口支援工作高质量发展研究（需要细化支援的省区，市发改委出题）</w:t>
      </w:r>
    </w:p>
    <w:p w14:paraId="791EB1D9">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211.民族传统体育在构筑中华民族共有精神家园中的时代价值和路径探索（市民宗委出题）</w:t>
      </w:r>
    </w:p>
    <w:p w14:paraId="66B2453B">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212.中华传统体育游戏在学校铸牢中华民族共同体意识教育中的探索与实践（市民宗委出题）</w:t>
      </w:r>
    </w:p>
    <w:p w14:paraId="4D20294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213.中华传统体育游戏教学案例库建设研究（市民宗委出题）</w:t>
      </w:r>
    </w:p>
    <w:p w14:paraId="4812DD6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214.京津冀民族传统体育赛事体系创新研究（市民宗委出题）</w:t>
      </w:r>
    </w:p>
    <w:p w14:paraId="6259F325">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215.民族体育产业促进各民族交往交流交融的探索与实践研究（市民宗委出题）</w:t>
      </w:r>
    </w:p>
    <w:p w14:paraId="3FC7585A">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216.挖掘中华传统体育精华融入新时代课程思政教育（市民宗委出题）</w:t>
      </w:r>
    </w:p>
    <w:p w14:paraId="2C7F825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217.中华传统体育游戏比赛标准化与规范化建设研究（市民宗委出题）</w:t>
      </w:r>
    </w:p>
    <w:p w14:paraId="2D24C00E">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218.新媒体时代民族传统体育的传播策略探究（市民宗委出题）</w:t>
      </w:r>
    </w:p>
    <w:p w14:paraId="4E07A380">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default" w:ascii="Times New Roman" w:hAnsi="Times New Roman" w:eastAsia="仿宋_GB2312" w:cs="Times New Roman"/>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219.民族体育的非物质文化遗产属性与中华民族共同体意识的精神契合研究（市民宗委出题）</w:t>
      </w:r>
    </w:p>
    <w:p w14:paraId="557A7A0C">
      <w:pPr>
        <w:keepNext w:val="0"/>
        <w:keepLines w:val="0"/>
        <w:pageBreakBefore w:val="0"/>
        <w:widowControl/>
        <w:suppressLineNumbers w:val="0"/>
        <w:tabs>
          <w:tab w:val="left" w:pos="1080"/>
        </w:tabs>
        <w:kinsoku/>
        <w:wordWrap/>
        <w:overflowPunct/>
        <w:topLinePunct w:val="0"/>
        <w:autoSpaceDE/>
        <w:autoSpaceDN/>
        <w:bidi w:val="0"/>
        <w:adjustRightInd/>
        <w:snapToGrid/>
        <w:spacing w:line="580" w:lineRule="exact"/>
        <w:ind w:firstLine="680" w:firstLineChars="200"/>
        <w:jc w:val="both"/>
        <w:textAlignment w:val="center"/>
        <w:rPr>
          <w:rFonts w:hint="eastAsia" w:ascii="黑体" w:hAnsi="宋体" w:eastAsia="黑体" w:cs="黑体"/>
          <w:i w:val="0"/>
          <w:iCs w:val="0"/>
          <w:color w:val="000000"/>
          <w:kern w:val="0"/>
          <w:sz w:val="34"/>
          <w:szCs w:val="34"/>
          <w:u w:val="none"/>
          <w:lang w:val="en-US" w:eastAsia="zh-CN" w:bidi="ar"/>
        </w:rPr>
      </w:pPr>
      <w:r>
        <w:rPr>
          <w:rFonts w:hint="default" w:ascii="Times New Roman" w:hAnsi="Times New Roman" w:eastAsia="仿宋_GB2312" w:cs="Times New Roman"/>
          <w:i w:val="0"/>
          <w:iCs w:val="0"/>
          <w:color w:val="000000"/>
          <w:kern w:val="0"/>
          <w:sz w:val="34"/>
          <w:szCs w:val="34"/>
          <w:u w:val="none"/>
          <w:lang w:val="en-US" w:eastAsia="zh-CN" w:bidi="ar"/>
        </w:rPr>
        <w:t>220.新时代民族传统体育师资培养对深化民族团结进步事业的作用路径与实证研究（市民宗委出题）</w:t>
      </w:r>
      <w:r>
        <w:rPr>
          <w:rFonts w:hint="eastAsia" w:ascii="黑体" w:hAnsi="宋体" w:eastAsia="黑体" w:cs="黑体"/>
          <w:i w:val="0"/>
          <w:iCs w:val="0"/>
          <w:color w:val="000000"/>
          <w:kern w:val="0"/>
          <w:sz w:val="34"/>
          <w:szCs w:val="34"/>
          <w:u w:val="none"/>
          <w:lang w:val="en-US" w:eastAsia="zh-CN" w:bidi="ar"/>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3600EE-7172-4133-9D04-5F2324E835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E24C80C4-0947-4197-8469-F702C728E353}"/>
  </w:font>
  <w:font w:name="仿宋_GB2312">
    <w:altName w:val="仿宋"/>
    <w:panose1 w:val="02010609030101010101"/>
    <w:charset w:val="86"/>
    <w:family w:val="auto"/>
    <w:pitch w:val="default"/>
    <w:sig w:usb0="00000001" w:usb1="080E0000" w:usb2="00000000" w:usb3="00000000" w:csb0="00040000" w:csb1="00000000"/>
    <w:embedRegular r:id="rId3" w:fontKey="{3DF0B7DF-818A-489B-A4C2-049E82621F2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9A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F9FB77">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3F9FB7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E37BE"/>
    <w:rsid w:val="03015719"/>
    <w:rsid w:val="055534F4"/>
    <w:rsid w:val="062F107B"/>
    <w:rsid w:val="079529F7"/>
    <w:rsid w:val="084D6F5C"/>
    <w:rsid w:val="087F8ABC"/>
    <w:rsid w:val="09ED2E9B"/>
    <w:rsid w:val="0C916F51"/>
    <w:rsid w:val="0E4B0190"/>
    <w:rsid w:val="0F39485E"/>
    <w:rsid w:val="1041184B"/>
    <w:rsid w:val="11501EBF"/>
    <w:rsid w:val="1B8C2514"/>
    <w:rsid w:val="1D1957E0"/>
    <w:rsid w:val="1E4E1D03"/>
    <w:rsid w:val="2A9C0A77"/>
    <w:rsid w:val="2C2440A3"/>
    <w:rsid w:val="2F8337D6"/>
    <w:rsid w:val="31A75185"/>
    <w:rsid w:val="37857C22"/>
    <w:rsid w:val="39E747E2"/>
    <w:rsid w:val="3ACC6031"/>
    <w:rsid w:val="3AD60C5E"/>
    <w:rsid w:val="3BC136BC"/>
    <w:rsid w:val="421309EA"/>
    <w:rsid w:val="43FB71BF"/>
    <w:rsid w:val="46F5246C"/>
    <w:rsid w:val="4BD33374"/>
    <w:rsid w:val="4C845A01"/>
    <w:rsid w:val="4D245859"/>
    <w:rsid w:val="4FAD422B"/>
    <w:rsid w:val="518965D2"/>
    <w:rsid w:val="56B61ABA"/>
    <w:rsid w:val="59934285"/>
    <w:rsid w:val="5E007D87"/>
    <w:rsid w:val="5EEC63F2"/>
    <w:rsid w:val="6065020A"/>
    <w:rsid w:val="62227AB5"/>
    <w:rsid w:val="65460C1A"/>
    <w:rsid w:val="660C632E"/>
    <w:rsid w:val="670621DF"/>
    <w:rsid w:val="6A192665"/>
    <w:rsid w:val="6AA97D60"/>
    <w:rsid w:val="6E6E38CD"/>
    <w:rsid w:val="70444C42"/>
    <w:rsid w:val="75B3511C"/>
    <w:rsid w:val="76B165B3"/>
    <w:rsid w:val="77012AB5"/>
    <w:rsid w:val="7A294A79"/>
    <w:rsid w:val="7CE39F14"/>
    <w:rsid w:val="7E7471DD"/>
    <w:rsid w:val="7F3F2490"/>
    <w:rsid w:val="FFFE3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5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5597</Words>
  <Characters>6162</Characters>
  <Lines>0</Lines>
  <Paragraphs>0</Paragraphs>
  <TotalTime>16</TotalTime>
  <ScaleCrop>false</ScaleCrop>
  <LinksUpToDate>false</LinksUpToDate>
  <CharactersWithSpaces>6163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2026-02-04T03:31:33Z</dcterms:created>
  <dc:creator>Administrator</dc:creator>
  <cp:lastModifiedBy>llyxdh</cp:lastModifiedBy>
  <cp:lastPrinted>2026-02-11T08:41:35Z</cp:lastPrinted>
  <dcterms:modified xsi:type="dcterms:W3CDTF">2026-02-13T06:23:57Z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eyJoZGlkIjoiYjIyZDBkNzUyOTlmNzJmZGM1ODY0NjkyNWVlYWQxODciLCJ1c2VySWQiOiI1MjQyNTk3MjUifQ==</vt:lpwstr>
  </property>
  <property fmtid="{D5CDD505-2E9C-101B-9397-08002B2CF9AE}" pid="4" name="ICV">
    <vt:lpwstr>F361EA7D18D342A5A9CDC318EB66C044_13</vt:lpwstr>
  </property>
</Properties>
</file>