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2E" w:rsidRDefault="00CD332E">
      <w:pPr>
        <w:spacing w:line="580" w:lineRule="exact"/>
        <w:jc w:val="center"/>
        <w:rPr>
          <w:rFonts w:ascii="Times New Roman" w:eastAsia="方正小标宋简体" w:hAnsi="方正小标宋简体"/>
          <w:sz w:val="44"/>
          <w:szCs w:val="44"/>
        </w:rPr>
      </w:pPr>
    </w:p>
    <w:p w:rsidR="00CD332E" w:rsidRDefault="00CD332E">
      <w:pPr>
        <w:spacing w:line="580" w:lineRule="exact"/>
        <w:jc w:val="center"/>
        <w:rPr>
          <w:rFonts w:ascii="Times New Roman" w:eastAsia="方正小标宋简体" w:hAnsi="方正小标宋简体"/>
          <w:sz w:val="44"/>
          <w:szCs w:val="44"/>
        </w:rPr>
      </w:pPr>
    </w:p>
    <w:p w:rsidR="00E174CE" w:rsidRDefault="00E174CE">
      <w:pPr>
        <w:spacing w:line="580" w:lineRule="exact"/>
        <w:jc w:val="center"/>
        <w:rPr>
          <w:rFonts w:ascii="Times New Roman" w:eastAsia="方正小标宋简体" w:hAnsi="方正小标宋简体"/>
          <w:sz w:val="44"/>
          <w:szCs w:val="44"/>
        </w:rPr>
      </w:pPr>
    </w:p>
    <w:p w:rsidR="00864FFA" w:rsidRPr="00AB2231" w:rsidRDefault="008D0938">
      <w:pPr>
        <w:spacing w:line="58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 w:rsidRPr="00AB2231">
        <w:rPr>
          <w:rFonts w:ascii="Times New Roman" w:eastAsia="方正小标宋简体" w:hAnsi="方正小标宋简体"/>
          <w:sz w:val="44"/>
          <w:szCs w:val="44"/>
        </w:rPr>
        <w:t>天津市</w:t>
      </w:r>
      <w:r w:rsidRPr="00AB2231">
        <w:rPr>
          <w:rFonts w:ascii="Times New Roman" w:eastAsia="方正小标宋简体" w:hAnsi="Times New Roman"/>
          <w:sz w:val="44"/>
          <w:szCs w:val="44"/>
        </w:rPr>
        <w:t>“</w:t>
      </w:r>
      <w:r w:rsidRPr="00AB2231">
        <w:rPr>
          <w:rFonts w:ascii="Times New Roman" w:eastAsia="方正小标宋简体" w:hAnsi="方正小标宋简体"/>
          <w:sz w:val="44"/>
          <w:szCs w:val="44"/>
        </w:rPr>
        <w:t>新时代青年学者论坛</w:t>
      </w:r>
      <w:r w:rsidRPr="00AB2231">
        <w:rPr>
          <w:rFonts w:ascii="Times New Roman" w:eastAsia="方正小标宋简体" w:hAnsi="Times New Roman"/>
          <w:sz w:val="44"/>
          <w:szCs w:val="44"/>
        </w:rPr>
        <w:t>”</w:t>
      </w:r>
      <w:r w:rsidRPr="00AB2231">
        <w:rPr>
          <w:rFonts w:ascii="Times New Roman" w:eastAsia="方正小标宋简体" w:hAnsi="Times New Roman"/>
          <w:bCs/>
          <w:kern w:val="0"/>
          <w:sz w:val="44"/>
          <w:szCs w:val="44"/>
        </w:rPr>
        <w:t>（</w:t>
      </w:r>
      <w:r w:rsidRPr="00AB2231">
        <w:rPr>
          <w:rFonts w:ascii="Times New Roman" w:eastAsia="方正小标宋简体" w:hAnsi="Times New Roman"/>
          <w:bCs/>
          <w:kern w:val="0"/>
          <w:sz w:val="44"/>
          <w:szCs w:val="44"/>
        </w:rPr>
        <w:t>2021</w:t>
      </w:r>
      <w:r w:rsidRPr="00AB2231">
        <w:rPr>
          <w:rFonts w:ascii="Times New Roman" w:eastAsia="方正小标宋简体" w:hAnsi="Times New Roman"/>
          <w:bCs/>
          <w:kern w:val="0"/>
          <w:sz w:val="44"/>
          <w:szCs w:val="44"/>
        </w:rPr>
        <w:t>）</w:t>
      </w:r>
    </w:p>
    <w:p w:rsidR="00864FFA" w:rsidRPr="00AB2231" w:rsidRDefault="00300B70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AB2231">
        <w:rPr>
          <w:rFonts w:ascii="Times New Roman" w:eastAsia="方正小标宋简体" w:hAnsi="方正小标宋简体" w:hint="eastAsia"/>
          <w:bCs/>
          <w:kern w:val="0"/>
          <w:sz w:val="44"/>
          <w:szCs w:val="44"/>
        </w:rPr>
        <w:t>第二场论坛</w:t>
      </w:r>
      <w:r w:rsidR="007B00F6" w:rsidRPr="00AB2231">
        <w:rPr>
          <w:rFonts w:ascii="Times New Roman" w:eastAsia="方正小标宋简体" w:hAnsi="方正小标宋简体" w:hint="eastAsia"/>
          <w:bCs/>
          <w:kern w:val="0"/>
          <w:sz w:val="44"/>
          <w:szCs w:val="44"/>
        </w:rPr>
        <w:t>征文公告</w:t>
      </w:r>
    </w:p>
    <w:p w:rsidR="00864FFA" w:rsidRPr="00AB2231" w:rsidRDefault="00864FFA">
      <w:pPr>
        <w:spacing w:line="580" w:lineRule="exact"/>
        <w:ind w:firstLineChars="200" w:firstLine="640"/>
        <w:rPr>
          <w:rFonts w:ascii="Times New Roman" w:eastAsia="仿宋" w:hAnsi="Times New Roman"/>
          <w:color w:val="FF0000"/>
          <w:kern w:val="0"/>
          <w:sz w:val="32"/>
          <w:szCs w:val="32"/>
        </w:rPr>
      </w:pPr>
    </w:p>
    <w:p w:rsidR="00864FFA" w:rsidRPr="00101FBB" w:rsidRDefault="00676BB6" w:rsidP="00ED4878">
      <w:pPr>
        <w:spacing w:line="580" w:lineRule="exact"/>
        <w:ind w:firstLineChars="200" w:firstLine="680"/>
        <w:rPr>
          <w:rFonts w:ascii="仿宋_GB2312" w:eastAsia="仿宋_GB2312" w:hAnsi="仿宋" w:cs="仿宋"/>
          <w:sz w:val="34"/>
          <w:szCs w:val="34"/>
        </w:rPr>
      </w:pPr>
      <w:r w:rsidRPr="00AB2231">
        <w:rPr>
          <w:rFonts w:ascii="Times New Roman" w:eastAsia="仿宋" w:hAnsi="仿宋" w:hint="eastAsia"/>
          <w:kern w:val="0"/>
          <w:sz w:val="34"/>
          <w:szCs w:val="34"/>
        </w:rPr>
        <w:t>为</w:t>
      </w:r>
      <w:r w:rsidR="00300B70" w:rsidRPr="00AB2231">
        <w:rPr>
          <w:rFonts w:ascii="仿宋_GB2312" w:eastAsia="仿宋_GB2312" w:hAnsi="仿宋" w:cs="仿宋" w:hint="eastAsia"/>
          <w:sz w:val="34"/>
          <w:szCs w:val="34"/>
        </w:rPr>
        <w:t>深入研究阐释习近平新时代中国特色社会主义思想，</w:t>
      </w:r>
      <w:r w:rsidRPr="00AB2231">
        <w:rPr>
          <w:rFonts w:ascii="Times New Roman" w:eastAsia="仿宋" w:hAnsi="仿宋" w:hint="eastAsia"/>
          <w:kern w:val="0"/>
          <w:sz w:val="34"/>
          <w:szCs w:val="34"/>
        </w:rPr>
        <w:t>总结中国脱贫攻坚伟大实践与理论蕴含，揭示从决胜脱贫攻坚到全面推进乡村振兴的历史性转移的时代价值，展现哲学社会科学界的责任担当</w:t>
      </w:r>
      <w:r w:rsidR="008D0938" w:rsidRPr="00AB2231">
        <w:rPr>
          <w:rFonts w:ascii="Times New Roman" w:eastAsia="仿宋" w:hAnsi="仿宋"/>
          <w:kern w:val="0"/>
          <w:sz w:val="34"/>
          <w:szCs w:val="34"/>
        </w:rPr>
        <w:t>，中共天津市委宣传部、天津市社会科学界联合会</w:t>
      </w:r>
      <w:r w:rsidR="00181E03" w:rsidRPr="00AB2231">
        <w:rPr>
          <w:rFonts w:ascii="Times New Roman" w:eastAsia="仿宋" w:hAnsi="仿宋" w:hint="eastAsia"/>
          <w:kern w:val="0"/>
          <w:sz w:val="34"/>
          <w:szCs w:val="34"/>
        </w:rPr>
        <w:t>、</w:t>
      </w:r>
      <w:r w:rsidR="008D0938" w:rsidRPr="00AB2231">
        <w:rPr>
          <w:rFonts w:ascii="Times New Roman" w:eastAsia="仿宋" w:hAnsi="仿宋"/>
          <w:kern w:val="0"/>
          <w:sz w:val="34"/>
          <w:szCs w:val="34"/>
        </w:rPr>
        <w:t>天津农学院</w:t>
      </w:r>
      <w:r w:rsidR="00181E03" w:rsidRPr="00AB2231">
        <w:rPr>
          <w:rFonts w:ascii="Times New Roman" w:eastAsia="仿宋" w:hAnsi="仿宋" w:hint="eastAsia"/>
          <w:kern w:val="0"/>
          <w:sz w:val="34"/>
          <w:szCs w:val="34"/>
        </w:rPr>
        <w:t>、天津市农业科学院联合主办</w:t>
      </w:r>
      <w:r w:rsidR="008D0938" w:rsidRPr="00AB2231">
        <w:rPr>
          <w:rFonts w:ascii="Times New Roman" w:eastAsia="仿宋" w:hAnsi="仿宋"/>
          <w:kern w:val="0"/>
          <w:sz w:val="34"/>
          <w:szCs w:val="34"/>
        </w:rPr>
        <w:t>天津市</w:t>
      </w:r>
      <w:r w:rsidR="00EB601B" w:rsidRPr="00AB2231">
        <w:rPr>
          <w:rFonts w:ascii="Times New Roman" w:eastAsia="仿宋" w:hAnsi="Times New Roman" w:hint="eastAsia"/>
          <w:kern w:val="0"/>
          <w:sz w:val="34"/>
          <w:szCs w:val="34"/>
        </w:rPr>
        <w:t>“</w:t>
      </w:r>
      <w:r w:rsidR="00EB601B" w:rsidRPr="00AB2231">
        <w:rPr>
          <w:rFonts w:ascii="Times New Roman" w:eastAsia="仿宋" w:hAnsi="仿宋"/>
          <w:kern w:val="0"/>
          <w:sz w:val="34"/>
          <w:szCs w:val="34"/>
        </w:rPr>
        <w:t>新时代青年学者论坛</w:t>
      </w:r>
      <w:r w:rsidR="00EB601B" w:rsidRPr="00AB2231">
        <w:rPr>
          <w:rFonts w:ascii="Times New Roman" w:eastAsia="仿宋" w:hAnsi="Times New Roman" w:hint="eastAsia"/>
          <w:kern w:val="0"/>
          <w:sz w:val="34"/>
          <w:szCs w:val="34"/>
        </w:rPr>
        <w:t>”</w:t>
      </w:r>
      <w:r w:rsidR="00181E03" w:rsidRPr="00AB2231">
        <w:rPr>
          <w:rFonts w:ascii="Times New Roman" w:eastAsia="仿宋" w:hAnsi="Times New Roman" w:hint="eastAsia"/>
          <w:kern w:val="0"/>
          <w:sz w:val="34"/>
          <w:szCs w:val="34"/>
        </w:rPr>
        <w:t>（</w:t>
      </w:r>
      <w:r w:rsidR="00181E03" w:rsidRPr="00AB2231">
        <w:rPr>
          <w:rFonts w:ascii="Times New Roman" w:eastAsia="仿宋" w:hAnsi="Times New Roman" w:hint="eastAsia"/>
          <w:kern w:val="0"/>
          <w:sz w:val="34"/>
          <w:szCs w:val="34"/>
        </w:rPr>
        <w:t>2021</w:t>
      </w:r>
      <w:r w:rsidR="00181E03" w:rsidRPr="00AB2231">
        <w:rPr>
          <w:rFonts w:ascii="Times New Roman" w:eastAsia="仿宋" w:hAnsi="Times New Roman" w:hint="eastAsia"/>
          <w:kern w:val="0"/>
          <w:sz w:val="34"/>
          <w:szCs w:val="34"/>
        </w:rPr>
        <w:t>）</w:t>
      </w:r>
      <w:r w:rsidR="00300B70" w:rsidRPr="00AB2231">
        <w:rPr>
          <w:rFonts w:ascii="Times New Roman" w:eastAsia="仿宋" w:hAnsi="仿宋" w:hint="eastAsia"/>
          <w:kern w:val="0"/>
          <w:sz w:val="34"/>
          <w:szCs w:val="34"/>
        </w:rPr>
        <w:t>第二场论坛</w:t>
      </w:r>
      <w:r w:rsidR="008D0938" w:rsidRPr="00AB2231">
        <w:rPr>
          <w:rFonts w:ascii="Times New Roman" w:eastAsia="仿宋" w:hAnsi="仿宋"/>
          <w:kern w:val="0"/>
          <w:sz w:val="34"/>
          <w:szCs w:val="34"/>
        </w:rPr>
        <w:t>，拟于</w:t>
      </w:r>
      <w:r w:rsidR="008D0938" w:rsidRPr="00AB2231">
        <w:rPr>
          <w:rFonts w:ascii="Times New Roman" w:eastAsia="仿宋" w:hAnsi="Times New Roman"/>
          <w:kern w:val="0"/>
          <w:sz w:val="34"/>
          <w:szCs w:val="34"/>
        </w:rPr>
        <w:t>2021</w:t>
      </w:r>
      <w:r w:rsidR="008D0938" w:rsidRPr="00AB2231">
        <w:rPr>
          <w:rFonts w:ascii="Times New Roman" w:eastAsia="仿宋" w:hAnsi="仿宋"/>
          <w:kern w:val="0"/>
          <w:sz w:val="34"/>
          <w:szCs w:val="34"/>
        </w:rPr>
        <w:t>年</w:t>
      </w:r>
      <w:r w:rsidR="00D5511D">
        <w:rPr>
          <w:rFonts w:ascii="Times New Roman" w:eastAsia="仿宋" w:hAnsi="Times New Roman" w:hint="eastAsia"/>
          <w:kern w:val="0"/>
          <w:sz w:val="34"/>
          <w:szCs w:val="34"/>
        </w:rPr>
        <w:t>9</w:t>
      </w:r>
      <w:r w:rsidR="008D0938" w:rsidRPr="00AB2231">
        <w:rPr>
          <w:rFonts w:ascii="Times New Roman" w:eastAsia="仿宋" w:hAnsi="仿宋"/>
          <w:kern w:val="0"/>
          <w:sz w:val="34"/>
          <w:szCs w:val="34"/>
        </w:rPr>
        <w:t>月举办。</w:t>
      </w:r>
      <w:r w:rsidR="00300B70" w:rsidRPr="00AB2231">
        <w:rPr>
          <w:rFonts w:ascii="Times New Roman" w:eastAsia="仿宋" w:hAnsi="仿宋" w:hint="eastAsia"/>
          <w:kern w:val="0"/>
          <w:sz w:val="34"/>
          <w:szCs w:val="34"/>
        </w:rPr>
        <w:t>本次论坛主题为“</w:t>
      </w:r>
      <w:r w:rsidR="00300B70" w:rsidRPr="00AB2231">
        <w:rPr>
          <w:rFonts w:ascii="楷体" w:eastAsia="楷体" w:hAnsi="楷体"/>
          <w:kern w:val="0"/>
          <w:sz w:val="34"/>
          <w:szCs w:val="34"/>
        </w:rPr>
        <w:t>全面推进乡村振兴  开启现代化新征程</w:t>
      </w:r>
      <w:r w:rsidR="00300B70" w:rsidRPr="00AB2231">
        <w:rPr>
          <w:rFonts w:ascii="Times New Roman" w:eastAsia="仿宋" w:hAnsi="仿宋" w:hint="eastAsia"/>
          <w:kern w:val="0"/>
          <w:sz w:val="34"/>
          <w:szCs w:val="34"/>
        </w:rPr>
        <w:t>”。</w:t>
      </w:r>
      <w:r w:rsidR="00300B70" w:rsidRPr="00AB2231">
        <w:rPr>
          <w:rFonts w:ascii="仿宋_GB2312" w:eastAsia="仿宋_GB2312" w:hAnsi="仿宋" w:cs="仿宋" w:hint="eastAsia"/>
          <w:sz w:val="34"/>
          <w:szCs w:val="34"/>
        </w:rPr>
        <w:t>现面向全市社科理论界青年学者征集论文，有关事项公告如下：</w:t>
      </w:r>
    </w:p>
    <w:p w:rsidR="00011A56" w:rsidRPr="00101FBB" w:rsidRDefault="00011A56" w:rsidP="00011A56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 w:rsidRPr="00101FBB">
        <w:rPr>
          <w:rFonts w:ascii="黑体" w:eastAsia="黑体" w:hAnsi="黑体" w:cs="黑体" w:hint="eastAsia"/>
          <w:sz w:val="34"/>
          <w:szCs w:val="34"/>
        </w:rPr>
        <w:t>一、征文时间</w:t>
      </w:r>
    </w:p>
    <w:p w:rsidR="00011A56" w:rsidRPr="00101FBB" w:rsidRDefault="00011A56" w:rsidP="00011A56">
      <w:pPr>
        <w:spacing w:line="600" w:lineRule="exact"/>
        <w:ind w:firstLine="683"/>
        <w:rPr>
          <w:rFonts w:ascii="仿宋_GB2312" w:eastAsia="仿宋_GB2312"/>
          <w:sz w:val="34"/>
          <w:szCs w:val="34"/>
        </w:rPr>
      </w:pPr>
      <w:r w:rsidRPr="00101FBB">
        <w:rPr>
          <w:rFonts w:ascii="仿宋_GB2312" w:eastAsia="仿宋_GB2312" w:hint="eastAsia"/>
          <w:sz w:val="34"/>
          <w:szCs w:val="34"/>
        </w:rPr>
        <w:t>自公告发布之日起至2021年</w:t>
      </w:r>
      <w:r w:rsidR="007D4C84">
        <w:rPr>
          <w:rFonts w:ascii="仿宋_GB2312" w:eastAsia="仿宋_GB2312"/>
          <w:sz w:val="34"/>
          <w:szCs w:val="34"/>
        </w:rPr>
        <w:t>8</w:t>
      </w:r>
      <w:r w:rsidRPr="00101FBB">
        <w:rPr>
          <w:rFonts w:ascii="仿宋_GB2312" w:eastAsia="仿宋_GB2312" w:hint="eastAsia"/>
          <w:sz w:val="34"/>
          <w:szCs w:val="34"/>
        </w:rPr>
        <w:t>月</w:t>
      </w:r>
      <w:r w:rsidR="007B6471">
        <w:rPr>
          <w:rFonts w:ascii="仿宋_GB2312" w:eastAsia="仿宋_GB2312"/>
          <w:sz w:val="34"/>
          <w:szCs w:val="34"/>
        </w:rPr>
        <w:t>2</w:t>
      </w:r>
      <w:r w:rsidR="007D4C84">
        <w:rPr>
          <w:rFonts w:ascii="仿宋_GB2312" w:eastAsia="仿宋_GB2312"/>
          <w:sz w:val="34"/>
          <w:szCs w:val="34"/>
        </w:rPr>
        <w:t>0</w:t>
      </w:r>
      <w:r w:rsidRPr="00101FBB">
        <w:rPr>
          <w:rFonts w:ascii="仿宋_GB2312" w:eastAsia="仿宋_GB2312" w:hint="eastAsia"/>
          <w:sz w:val="34"/>
          <w:szCs w:val="34"/>
        </w:rPr>
        <w:t>日</w:t>
      </w:r>
    </w:p>
    <w:p w:rsidR="00011A56" w:rsidRPr="00101FBB" w:rsidRDefault="00101FBB" w:rsidP="00011A56">
      <w:pPr>
        <w:spacing w:line="600" w:lineRule="exact"/>
        <w:ind w:firstLine="683"/>
        <w:rPr>
          <w:rFonts w:ascii="黑体" w:eastAsia="黑体" w:hAnsi="黑体" w:cs="仿宋"/>
          <w:sz w:val="34"/>
          <w:szCs w:val="34"/>
        </w:rPr>
      </w:pPr>
      <w:r w:rsidRPr="00101FBB">
        <w:rPr>
          <w:rFonts w:ascii="黑体" w:eastAsia="黑体" w:hAnsi="黑体" w:cs="仿宋" w:hint="eastAsia"/>
          <w:sz w:val="34"/>
          <w:szCs w:val="34"/>
        </w:rPr>
        <w:t>二</w:t>
      </w:r>
      <w:r w:rsidR="00011A56" w:rsidRPr="00101FBB">
        <w:rPr>
          <w:rFonts w:ascii="黑体" w:eastAsia="黑体" w:hAnsi="黑体" w:cs="仿宋" w:hint="eastAsia"/>
          <w:sz w:val="34"/>
          <w:szCs w:val="34"/>
        </w:rPr>
        <w:t>、征文要求</w:t>
      </w:r>
    </w:p>
    <w:p w:rsidR="00011A56" w:rsidRPr="00101FBB" w:rsidRDefault="00011A56" w:rsidP="00011A56">
      <w:pPr>
        <w:pStyle w:val="a6"/>
        <w:spacing w:before="0" w:beforeAutospacing="0" w:after="0" w:afterAutospacing="0" w:line="600" w:lineRule="exact"/>
        <w:ind w:firstLineChars="208" w:firstLine="707"/>
        <w:jc w:val="both"/>
        <w:rPr>
          <w:rFonts w:ascii="仿宋_GB2312" w:eastAsia="仿宋_GB2312" w:hAnsi="仿宋" w:cs="仿宋"/>
          <w:kern w:val="2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论文要坚持以马克思列宁主义、毛泽东思想、邓小平理论、“三个代表”重要思想、科学发展观、习近平新时代中国特色社会主义思想为指导，深入学习</w:t>
      </w:r>
      <w:r w:rsidR="00204A2F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贯彻党的十九大和十</w:t>
      </w:r>
      <w:r w:rsidR="00204A2F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lastRenderedPageBreak/>
        <w:t>九届二中、三中、四中、五中全会精神</w:t>
      </w:r>
      <w:r w:rsidR="00101FBB">
        <w:rPr>
          <w:rFonts w:ascii="仿宋_GB2312" w:eastAsia="仿宋_GB2312" w:hAnsi="仿宋" w:cs="仿宋" w:hint="eastAsia"/>
          <w:kern w:val="2"/>
          <w:sz w:val="34"/>
          <w:szCs w:val="34"/>
        </w:rPr>
        <w:t>和</w:t>
      </w:r>
      <w:r w:rsidR="00101FBB">
        <w:rPr>
          <w:rFonts w:ascii="仿宋_GB2312" w:eastAsia="仿宋_GB2312" w:hAnsi="仿宋" w:cs="仿宋"/>
          <w:kern w:val="2"/>
          <w:sz w:val="34"/>
          <w:szCs w:val="34"/>
        </w:rPr>
        <w:t>习近平</w:t>
      </w:r>
      <w:r w:rsidR="00043882">
        <w:rPr>
          <w:rFonts w:ascii="仿宋_GB2312" w:eastAsia="仿宋_GB2312" w:hAnsi="仿宋" w:cs="仿宋" w:hint="eastAsia"/>
          <w:kern w:val="2"/>
          <w:sz w:val="34"/>
          <w:szCs w:val="34"/>
        </w:rPr>
        <w:t>总书记</w:t>
      </w:r>
      <w:r w:rsidR="00101FBB">
        <w:rPr>
          <w:rFonts w:ascii="仿宋_GB2312" w:eastAsia="仿宋_GB2312" w:hAnsi="仿宋" w:cs="仿宋"/>
          <w:kern w:val="2"/>
          <w:sz w:val="34"/>
          <w:szCs w:val="34"/>
        </w:rPr>
        <w:t>在</w:t>
      </w:r>
      <w:r w:rsidR="00047ADF">
        <w:rPr>
          <w:rFonts w:ascii="仿宋_GB2312" w:eastAsia="仿宋_GB2312" w:hAnsi="仿宋" w:cs="仿宋" w:hint="eastAsia"/>
          <w:kern w:val="2"/>
          <w:sz w:val="34"/>
          <w:szCs w:val="34"/>
        </w:rPr>
        <w:t>庆祝中国</w:t>
      </w:r>
      <w:r w:rsidR="00047ADF">
        <w:rPr>
          <w:rFonts w:ascii="仿宋_GB2312" w:eastAsia="仿宋_GB2312" w:hAnsi="仿宋" w:cs="仿宋"/>
          <w:kern w:val="2"/>
          <w:sz w:val="34"/>
          <w:szCs w:val="34"/>
        </w:rPr>
        <w:t>共产党成立</w:t>
      </w:r>
      <w:r w:rsidR="00047ADF">
        <w:rPr>
          <w:rFonts w:ascii="仿宋_GB2312" w:eastAsia="仿宋_GB2312" w:hAnsi="仿宋" w:cs="仿宋" w:hint="eastAsia"/>
          <w:kern w:val="2"/>
          <w:sz w:val="34"/>
          <w:szCs w:val="34"/>
        </w:rPr>
        <w:t>100周</w:t>
      </w:r>
      <w:r w:rsidR="00047ADF">
        <w:rPr>
          <w:rFonts w:ascii="仿宋_GB2312" w:eastAsia="仿宋_GB2312" w:hAnsi="仿宋" w:cs="仿宋"/>
          <w:kern w:val="2"/>
          <w:sz w:val="34"/>
          <w:szCs w:val="34"/>
        </w:rPr>
        <w:t>年</w:t>
      </w:r>
      <w:r w:rsidR="00101FBB">
        <w:rPr>
          <w:rFonts w:ascii="仿宋_GB2312" w:eastAsia="仿宋_GB2312" w:hAnsi="仿宋" w:cs="仿宋"/>
          <w:kern w:val="2"/>
          <w:sz w:val="34"/>
          <w:szCs w:val="34"/>
        </w:rPr>
        <w:t>大会上的</w:t>
      </w:r>
      <w:r w:rsidR="00043882">
        <w:rPr>
          <w:rFonts w:ascii="仿宋_GB2312" w:eastAsia="仿宋_GB2312" w:hAnsi="仿宋" w:cs="仿宋" w:hint="eastAsia"/>
          <w:kern w:val="2"/>
          <w:sz w:val="34"/>
          <w:szCs w:val="34"/>
        </w:rPr>
        <w:t>重要</w:t>
      </w:r>
      <w:bookmarkStart w:id="0" w:name="_GoBack"/>
      <w:bookmarkEnd w:id="0"/>
      <w:r w:rsidR="00101FBB">
        <w:rPr>
          <w:rFonts w:ascii="仿宋_GB2312" w:eastAsia="仿宋_GB2312" w:hAnsi="仿宋" w:cs="仿宋"/>
          <w:kern w:val="2"/>
          <w:sz w:val="34"/>
          <w:szCs w:val="34"/>
        </w:rPr>
        <w:t>讲话精神，</w:t>
      </w:r>
      <w:r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主题鲜明、观点准确、逻辑严密，体现</w:t>
      </w:r>
      <w:r w:rsidR="00B73B92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较强</w:t>
      </w:r>
      <w:r w:rsidR="00B73B92" w:rsidRPr="00101FBB">
        <w:rPr>
          <w:rFonts w:ascii="仿宋_GB2312" w:eastAsia="仿宋_GB2312" w:hAnsi="仿宋" w:cs="仿宋"/>
          <w:kern w:val="2"/>
          <w:sz w:val="34"/>
          <w:szCs w:val="34"/>
        </w:rPr>
        <w:t>的</w:t>
      </w:r>
      <w:r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思想性、学术性和时代性。</w:t>
      </w:r>
    </w:p>
    <w:p w:rsidR="00B73B92" w:rsidRPr="00101FBB" w:rsidRDefault="00011A56" w:rsidP="00B73B92">
      <w:pPr>
        <w:pStyle w:val="a6"/>
        <w:spacing w:before="0" w:beforeAutospacing="0" w:after="0" w:afterAutospacing="0" w:line="600" w:lineRule="exact"/>
        <w:ind w:firstLineChars="208" w:firstLine="707"/>
        <w:rPr>
          <w:rFonts w:ascii="仿宋_GB2312" w:eastAsia="仿宋_GB2312" w:hAnsi="仿宋" w:cs="仿宋"/>
          <w:kern w:val="2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论文作者年龄</w:t>
      </w:r>
      <w:r w:rsidR="00ED4878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原则</w:t>
      </w:r>
      <w:r w:rsidR="00ED4878" w:rsidRPr="00101FBB">
        <w:rPr>
          <w:rFonts w:ascii="仿宋_GB2312" w:eastAsia="仿宋_GB2312" w:hAnsi="仿宋" w:cs="仿宋"/>
          <w:kern w:val="2"/>
          <w:sz w:val="34"/>
          <w:szCs w:val="34"/>
        </w:rPr>
        <w:t>上</w:t>
      </w:r>
      <w:r w:rsidRPr="00101FBB">
        <w:rPr>
          <w:rFonts w:ascii="仿宋_GB2312" w:eastAsia="仿宋_GB2312" w:hAnsi="仿宋" w:cs="仿宋"/>
          <w:kern w:val="2"/>
          <w:sz w:val="34"/>
          <w:szCs w:val="34"/>
        </w:rPr>
        <w:t>在</w:t>
      </w:r>
      <w:r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40周岁以内。</w:t>
      </w:r>
      <w:r w:rsidR="00661EA5">
        <w:rPr>
          <w:rFonts w:ascii="仿宋_GB2312" w:eastAsia="仿宋_GB2312" w:hAnsi="仿宋" w:cs="仿宋" w:hint="eastAsia"/>
          <w:kern w:val="2"/>
          <w:sz w:val="34"/>
          <w:szCs w:val="34"/>
        </w:rPr>
        <w:t>论文</w:t>
      </w:r>
      <w:r w:rsidR="00661EA5">
        <w:rPr>
          <w:rFonts w:ascii="仿宋_GB2312" w:eastAsia="仿宋_GB2312" w:hAnsi="仿宋" w:cs="仿宋"/>
          <w:kern w:val="2"/>
          <w:sz w:val="34"/>
          <w:szCs w:val="34"/>
        </w:rPr>
        <w:t>包括但不限于附件</w:t>
      </w:r>
      <w:r w:rsidR="00661EA5">
        <w:rPr>
          <w:rFonts w:ascii="仿宋_GB2312" w:eastAsia="仿宋_GB2312" w:hAnsi="仿宋" w:cs="仿宋" w:hint="eastAsia"/>
          <w:kern w:val="2"/>
          <w:sz w:val="34"/>
          <w:szCs w:val="34"/>
        </w:rPr>
        <w:t>1</w:t>
      </w:r>
      <w:r w:rsidR="00661EA5">
        <w:rPr>
          <w:rFonts w:ascii="仿宋_GB2312" w:eastAsia="仿宋_GB2312" w:hAnsi="仿宋" w:cs="仿宋"/>
          <w:kern w:val="2"/>
          <w:sz w:val="34"/>
          <w:szCs w:val="34"/>
        </w:rPr>
        <w:t>所列参考选题，可围绕论坛主题自拟题目。</w:t>
      </w:r>
      <w:r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论文为未公开发表的原创论文，</w:t>
      </w:r>
      <w:r w:rsidR="00ED4878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正文字数不超过</w:t>
      </w:r>
      <w:r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8500字，文字复制比例</w:t>
      </w:r>
      <w:r w:rsidR="00ED4878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不超过</w:t>
      </w:r>
      <w:r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20%。</w:t>
      </w:r>
      <w:r w:rsidR="00B73B92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论文格式见附件</w:t>
      </w:r>
      <w:r w:rsidR="00661EA5">
        <w:rPr>
          <w:rFonts w:ascii="仿宋_GB2312" w:eastAsia="仿宋_GB2312" w:hAnsi="仿宋" w:cs="仿宋" w:hint="eastAsia"/>
          <w:kern w:val="2"/>
          <w:sz w:val="34"/>
          <w:szCs w:val="34"/>
        </w:rPr>
        <w:t>2</w:t>
      </w:r>
      <w:r w:rsidR="00B73B92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。</w:t>
      </w:r>
    </w:p>
    <w:p w:rsidR="00011A56" w:rsidRPr="00101FBB" w:rsidRDefault="00661EA5" w:rsidP="00011A56">
      <w:pPr>
        <w:pStyle w:val="a6"/>
        <w:spacing w:before="0" w:beforeAutospacing="0" w:after="0" w:afterAutospacing="0" w:line="600" w:lineRule="exact"/>
        <w:ind w:firstLineChars="208" w:firstLine="707"/>
        <w:rPr>
          <w:rFonts w:ascii="仿宋_GB2312" w:eastAsia="仿宋_GB2312" w:hAnsi="仿宋" w:cs="仿宋"/>
          <w:kern w:val="2"/>
          <w:sz w:val="34"/>
          <w:szCs w:val="34"/>
        </w:rPr>
      </w:pPr>
      <w:r>
        <w:rPr>
          <w:rFonts w:ascii="仿宋_GB2312" w:eastAsia="仿宋_GB2312" w:hAnsi="仿宋" w:cs="仿宋" w:hint="eastAsia"/>
          <w:kern w:val="2"/>
          <w:sz w:val="34"/>
          <w:szCs w:val="34"/>
        </w:rPr>
        <w:t>论文</w:t>
      </w:r>
      <w:r>
        <w:rPr>
          <w:rFonts w:ascii="仿宋_GB2312" w:eastAsia="仿宋_GB2312" w:hAnsi="仿宋" w:cs="仿宋"/>
          <w:kern w:val="2"/>
          <w:sz w:val="34"/>
          <w:szCs w:val="34"/>
        </w:rPr>
        <w:t>和</w:t>
      </w:r>
      <w:r w:rsidR="00011A56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《论文申报表》</w:t>
      </w:r>
      <w:r>
        <w:rPr>
          <w:rFonts w:ascii="仿宋_GB2312" w:eastAsia="仿宋_GB2312" w:hAnsi="仿宋" w:cs="仿宋" w:hint="eastAsia"/>
          <w:kern w:val="2"/>
          <w:sz w:val="34"/>
          <w:szCs w:val="34"/>
        </w:rPr>
        <w:t>电子版</w:t>
      </w:r>
      <w:r>
        <w:rPr>
          <w:rFonts w:ascii="仿宋_GB2312" w:eastAsia="仿宋_GB2312" w:hAnsi="仿宋" w:cs="仿宋"/>
          <w:kern w:val="2"/>
          <w:sz w:val="34"/>
          <w:szCs w:val="34"/>
        </w:rPr>
        <w:t>与纸质版</w:t>
      </w:r>
      <w:r w:rsidR="00D64691">
        <w:rPr>
          <w:rFonts w:ascii="仿宋_GB2312" w:eastAsia="仿宋_GB2312" w:hAnsi="仿宋" w:cs="仿宋" w:hint="eastAsia"/>
          <w:kern w:val="2"/>
          <w:sz w:val="34"/>
          <w:szCs w:val="34"/>
        </w:rPr>
        <w:t>报至</w:t>
      </w:r>
      <w:r w:rsidR="00011A56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所在单位科研管理部门</w:t>
      </w:r>
      <w:r>
        <w:rPr>
          <w:rFonts w:ascii="仿宋_GB2312" w:eastAsia="仿宋_GB2312" w:hAnsi="仿宋" w:cs="仿宋" w:hint="eastAsia"/>
          <w:kern w:val="2"/>
          <w:sz w:val="34"/>
          <w:szCs w:val="34"/>
        </w:rPr>
        <w:t>，</w:t>
      </w:r>
      <w:r w:rsidR="00D64691">
        <w:rPr>
          <w:rFonts w:ascii="仿宋_GB2312" w:eastAsia="仿宋_GB2312" w:hAnsi="仿宋" w:cs="仿宋" w:hint="eastAsia"/>
          <w:kern w:val="2"/>
          <w:sz w:val="34"/>
          <w:szCs w:val="34"/>
        </w:rPr>
        <w:t>由</w:t>
      </w:r>
      <w:r w:rsidR="00D64691">
        <w:rPr>
          <w:rFonts w:ascii="仿宋_GB2312" w:eastAsia="仿宋_GB2312" w:hAnsi="仿宋" w:cs="仿宋"/>
          <w:kern w:val="2"/>
          <w:sz w:val="34"/>
          <w:szCs w:val="34"/>
        </w:rPr>
        <w:t>科研</w:t>
      </w:r>
      <w:r w:rsidR="00852AC1">
        <w:rPr>
          <w:rFonts w:ascii="仿宋_GB2312" w:eastAsia="仿宋_GB2312" w:hAnsi="仿宋" w:cs="仿宋" w:hint="eastAsia"/>
          <w:kern w:val="2"/>
          <w:sz w:val="34"/>
          <w:szCs w:val="34"/>
        </w:rPr>
        <w:t>管理</w:t>
      </w:r>
      <w:r w:rsidR="00D64691">
        <w:rPr>
          <w:rFonts w:ascii="仿宋_GB2312" w:eastAsia="仿宋_GB2312" w:hAnsi="仿宋" w:cs="仿宋"/>
          <w:kern w:val="2"/>
          <w:sz w:val="34"/>
          <w:szCs w:val="34"/>
        </w:rPr>
        <w:t>部门</w:t>
      </w:r>
      <w:r w:rsidR="00011A56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审核盖章后</w:t>
      </w:r>
      <w:r>
        <w:rPr>
          <w:rFonts w:ascii="仿宋_GB2312" w:eastAsia="仿宋_GB2312" w:hAnsi="仿宋" w:cs="仿宋" w:hint="eastAsia"/>
          <w:kern w:val="2"/>
          <w:sz w:val="34"/>
          <w:szCs w:val="34"/>
        </w:rPr>
        <w:t>与征文汇总表</w:t>
      </w:r>
      <w:r>
        <w:rPr>
          <w:rFonts w:ascii="仿宋_GB2312" w:eastAsia="仿宋_GB2312" w:hAnsi="仿宋" w:cs="仿宋"/>
          <w:kern w:val="2"/>
          <w:sz w:val="34"/>
          <w:szCs w:val="34"/>
        </w:rPr>
        <w:t>、查重报告</w:t>
      </w:r>
      <w:r w:rsidR="00036ED2">
        <w:rPr>
          <w:rFonts w:ascii="仿宋_GB2312" w:eastAsia="仿宋_GB2312" w:hAnsi="仿宋" w:cs="仿宋" w:hint="eastAsia"/>
          <w:kern w:val="2"/>
          <w:sz w:val="34"/>
          <w:szCs w:val="34"/>
        </w:rPr>
        <w:t>一并集中报送至市社科</w:t>
      </w:r>
      <w:r w:rsidR="00036ED2">
        <w:rPr>
          <w:rFonts w:ascii="仿宋_GB2312" w:eastAsia="仿宋_GB2312" w:hAnsi="仿宋" w:cs="仿宋"/>
          <w:kern w:val="2"/>
          <w:sz w:val="34"/>
          <w:szCs w:val="34"/>
        </w:rPr>
        <w:t>联</w:t>
      </w:r>
      <w:r w:rsidR="00011A56" w:rsidRPr="00101FBB">
        <w:rPr>
          <w:rFonts w:ascii="仿宋_GB2312" w:eastAsia="仿宋_GB2312" w:hAnsi="仿宋" w:cs="仿宋" w:hint="eastAsia"/>
          <w:kern w:val="2"/>
          <w:sz w:val="34"/>
          <w:szCs w:val="34"/>
        </w:rPr>
        <w:t>。</w:t>
      </w:r>
    </w:p>
    <w:p w:rsidR="00011A56" w:rsidRPr="00101FBB" w:rsidRDefault="00D929E2" w:rsidP="00011A56">
      <w:pPr>
        <w:spacing w:line="600" w:lineRule="exact"/>
        <w:ind w:firstLine="683"/>
        <w:rPr>
          <w:rFonts w:ascii="黑体" w:eastAsia="黑体" w:hAnsi="黑体" w:cs="仿宋"/>
          <w:sz w:val="34"/>
          <w:szCs w:val="34"/>
        </w:rPr>
      </w:pPr>
      <w:r>
        <w:rPr>
          <w:rFonts w:ascii="黑体" w:eastAsia="黑体" w:hAnsi="黑体" w:cs="仿宋" w:hint="eastAsia"/>
          <w:sz w:val="34"/>
          <w:szCs w:val="34"/>
        </w:rPr>
        <w:t>三</w:t>
      </w:r>
      <w:r w:rsidR="00011A56" w:rsidRPr="00101FBB">
        <w:rPr>
          <w:rFonts w:ascii="黑体" w:eastAsia="黑体" w:hAnsi="黑体" w:cs="仿宋" w:hint="eastAsia"/>
          <w:sz w:val="34"/>
          <w:szCs w:val="34"/>
        </w:rPr>
        <w:t>、</w:t>
      </w:r>
      <w:r w:rsidR="004A3D89" w:rsidRPr="00101FBB">
        <w:rPr>
          <w:rFonts w:ascii="黑体" w:eastAsia="黑体" w:hAnsi="黑体" w:cs="仿宋" w:hint="eastAsia"/>
          <w:sz w:val="34"/>
          <w:szCs w:val="34"/>
        </w:rPr>
        <w:t>论文使用</w:t>
      </w:r>
    </w:p>
    <w:p w:rsidR="00ED4878" w:rsidRPr="00101FBB" w:rsidRDefault="00011A56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论坛将</w:t>
      </w:r>
      <w:r w:rsidR="00ED4878" w:rsidRPr="00101FBB">
        <w:rPr>
          <w:rFonts w:ascii="仿宋_GB2312" w:eastAsia="仿宋_GB2312" w:hAnsi="仿宋" w:cs="仿宋" w:hint="eastAsia"/>
          <w:sz w:val="34"/>
          <w:szCs w:val="34"/>
        </w:rPr>
        <w:t>组织</w:t>
      </w:r>
      <w:r w:rsidR="00ED4878" w:rsidRPr="00101FBB">
        <w:rPr>
          <w:rFonts w:ascii="仿宋_GB2312" w:eastAsia="仿宋_GB2312" w:hAnsi="仿宋" w:cs="仿宋"/>
          <w:sz w:val="34"/>
          <w:szCs w:val="34"/>
        </w:rPr>
        <w:t>专家</w:t>
      </w:r>
      <w:r w:rsidR="00ED4878" w:rsidRPr="00101FBB">
        <w:rPr>
          <w:rFonts w:ascii="仿宋_GB2312" w:eastAsia="仿宋_GB2312" w:hAnsi="仿宋" w:cs="仿宋" w:hint="eastAsia"/>
          <w:sz w:val="34"/>
          <w:szCs w:val="34"/>
        </w:rPr>
        <w:t>评审</w:t>
      </w:r>
      <w:r w:rsidR="004A3D89" w:rsidRPr="00101FBB">
        <w:rPr>
          <w:rFonts w:ascii="仿宋_GB2312" w:eastAsia="仿宋_GB2312" w:hAnsi="仿宋" w:cs="仿宋"/>
          <w:sz w:val="34"/>
          <w:szCs w:val="34"/>
        </w:rPr>
        <w:t>论文，优秀论文</w:t>
      </w:r>
      <w:r w:rsidR="004A3D89" w:rsidRPr="00101FBB">
        <w:rPr>
          <w:rFonts w:ascii="仿宋_GB2312" w:eastAsia="仿宋_GB2312" w:hAnsi="仿宋" w:cs="仿宋" w:hint="eastAsia"/>
          <w:sz w:val="34"/>
          <w:szCs w:val="34"/>
        </w:rPr>
        <w:t>将</w:t>
      </w:r>
      <w:r w:rsidR="004A3D89" w:rsidRPr="00101FBB">
        <w:rPr>
          <w:rFonts w:ascii="仿宋_GB2312" w:eastAsia="仿宋_GB2312" w:hAnsi="仿宋" w:cs="仿宋"/>
          <w:sz w:val="34"/>
          <w:szCs w:val="34"/>
        </w:rPr>
        <w:t>用于</w:t>
      </w:r>
      <w:r w:rsidR="00ED4878" w:rsidRPr="00101FBB">
        <w:rPr>
          <w:rFonts w:ascii="仿宋_GB2312" w:eastAsia="仿宋_GB2312" w:hAnsi="仿宋" w:cs="仿宋"/>
          <w:sz w:val="34"/>
          <w:szCs w:val="34"/>
        </w:rPr>
        <w:t>：</w:t>
      </w:r>
    </w:p>
    <w:p w:rsidR="004A3D89" w:rsidRPr="00101FBB" w:rsidRDefault="004A3D89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1.印制</w:t>
      </w:r>
      <w:r w:rsidRPr="00101FBB">
        <w:rPr>
          <w:rFonts w:ascii="仿宋_GB2312" w:eastAsia="仿宋_GB2312" w:hAnsi="仿宋" w:cs="仿宋"/>
          <w:sz w:val="34"/>
          <w:szCs w:val="34"/>
        </w:rPr>
        <w:t>会议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文集，</w:t>
      </w:r>
      <w:r w:rsidRPr="00101FBB">
        <w:rPr>
          <w:rFonts w:ascii="仿宋_GB2312" w:eastAsia="仿宋_GB2312" w:hAnsi="仿宋" w:cs="仿宋"/>
          <w:sz w:val="34"/>
          <w:szCs w:val="34"/>
        </w:rPr>
        <w:t>用于</w:t>
      </w:r>
      <w:r w:rsidR="00C83F1F" w:rsidRPr="00101FBB">
        <w:rPr>
          <w:rFonts w:ascii="仿宋_GB2312" w:eastAsia="仿宋_GB2312" w:hAnsi="仿宋" w:cs="仿宋" w:hint="eastAsia"/>
          <w:sz w:val="34"/>
          <w:szCs w:val="34"/>
        </w:rPr>
        <w:t>论坛</w:t>
      </w:r>
      <w:r w:rsidRPr="00101FBB">
        <w:rPr>
          <w:rFonts w:ascii="仿宋_GB2312" w:eastAsia="仿宋_GB2312" w:hAnsi="仿宋" w:cs="仿宋"/>
          <w:sz w:val="34"/>
          <w:szCs w:val="34"/>
        </w:rPr>
        <w:t>交流。</w:t>
      </w:r>
    </w:p>
    <w:p w:rsidR="004A3D89" w:rsidRPr="00101FBB" w:rsidRDefault="004A3D89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2.择优</w:t>
      </w:r>
      <w:r w:rsidRPr="00101FBB">
        <w:rPr>
          <w:rFonts w:ascii="仿宋_GB2312" w:eastAsia="仿宋_GB2312" w:hAnsi="仿宋" w:cs="仿宋"/>
          <w:sz w:val="34"/>
          <w:szCs w:val="34"/>
        </w:rPr>
        <w:t>选取部分论文集结成册，公开出版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，</w:t>
      </w:r>
      <w:r w:rsidRPr="00101FBB">
        <w:rPr>
          <w:rFonts w:ascii="仿宋_GB2312" w:eastAsia="仿宋_GB2312" w:hAnsi="仿宋" w:cs="仿宋"/>
          <w:sz w:val="34"/>
          <w:szCs w:val="34"/>
        </w:rPr>
        <w:t>并收录至中国知网《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中国重要</w:t>
      </w:r>
      <w:r w:rsidRPr="00101FBB">
        <w:rPr>
          <w:rFonts w:ascii="仿宋_GB2312" w:eastAsia="仿宋_GB2312" w:hAnsi="仿宋" w:cs="仿宋"/>
          <w:sz w:val="34"/>
          <w:szCs w:val="34"/>
        </w:rPr>
        <w:t>会议论文全文数据库》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，</w:t>
      </w:r>
      <w:r w:rsidRPr="00101FBB">
        <w:rPr>
          <w:rFonts w:ascii="仿宋_GB2312" w:eastAsia="仿宋_GB2312" w:hAnsi="仿宋" w:cs="仿宋"/>
          <w:sz w:val="34"/>
          <w:szCs w:val="34"/>
        </w:rPr>
        <w:t>建议各单位视同核心期刊发表。</w:t>
      </w:r>
    </w:p>
    <w:p w:rsidR="004A3D89" w:rsidRPr="00101FBB" w:rsidRDefault="004A3D89" w:rsidP="004A3D89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/>
          <w:sz w:val="34"/>
          <w:szCs w:val="34"/>
        </w:rPr>
        <w:t>3.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向</w:t>
      </w:r>
      <w:r w:rsidRPr="00101FBB">
        <w:rPr>
          <w:rFonts w:ascii="仿宋_GB2312" w:eastAsia="仿宋_GB2312" w:hAnsi="仿宋" w:cs="仿宋"/>
          <w:sz w:val="34"/>
          <w:szCs w:val="34"/>
        </w:rPr>
        <w:t>《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南开学报(哲学社会科学版)</w:t>
      </w:r>
      <w:r w:rsidRPr="00101FBB">
        <w:rPr>
          <w:rFonts w:ascii="仿宋_GB2312" w:eastAsia="仿宋_GB2312" w:hAnsi="仿宋" w:cs="仿宋"/>
          <w:sz w:val="34"/>
          <w:szCs w:val="34"/>
        </w:rPr>
        <w:t>》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《天津社会</w:t>
      </w:r>
      <w:r w:rsidRPr="00101FBB">
        <w:rPr>
          <w:rFonts w:ascii="仿宋_GB2312" w:eastAsia="仿宋_GB2312" w:hAnsi="仿宋" w:cs="仿宋"/>
          <w:sz w:val="34"/>
          <w:szCs w:val="34"/>
        </w:rPr>
        <w:t>科学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》</w:t>
      </w:r>
      <w:r w:rsidRPr="00101FBB">
        <w:rPr>
          <w:rFonts w:ascii="仿宋_GB2312" w:eastAsia="仿宋_GB2312" w:hAnsi="仿宋" w:cs="仿宋"/>
          <w:sz w:val="34"/>
          <w:szCs w:val="34"/>
        </w:rPr>
        <w:t>《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道德</w:t>
      </w:r>
      <w:r w:rsidRPr="00101FBB">
        <w:rPr>
          <w:rFonts w:ascii="仿宋_GB2312" w:eastAsia="仿宋_GB2312" w:hAnsi="仿宋" w:cs="仿宋"/>
          <w:sz w:val="34"/>
          <w:szCs w:val="34"/>
        </w:rPr>
        <w:t>与文明》《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中共天津市委党校学报</w:t>
      </w:r>
      <w:r w:rsidRPr="00101FBB">
        <w:rPr>
          <w:rFonts w:ascii="仿宋_GB2312" w:eastAsia="仿宋_GB2312" w:hAnsi="仿宋" w:cs="仿宋"/>
          <w:sz w:val="34"/>
          <w:szCs w:val="34"/>
        </w:rPr>
        <w:t>》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《天津行政学院学报》《理论</w:t>
      </w:r>
      <w:r w:rsidRPr="00101FBB">
        <w:rPr>
          <w:rFonts w:ascii="仿宋_GB2312" w:eastAsia="仿宋_GB2312" w:hAnsi="仿宋" w:cs="仿宋"/>
          <w:sz w:val="34"/>
          <w:szCs w:val="34"/>
        </w:rPr>
        <w:t>与现代化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》</w:t>
      </w:r>
      <w:r w:rsidRPr="00101FBB">
        <w:rPr>
          <w:rFonts w:ascii="仿宋_GB2312" w:eastAsia="仿宋_GB2312" w:hAnsi="仿宋" w:cs="仿宋"/>
          <w:sz w:val="34"/>
          <w:szCs w:val="34"/>
        </w:rPr>
        <w:t>《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马克思主义</w:t>
      </w:r>
      <w:r w:rsidRPr="00101FBB">
        <w:rPr>
          <w:rFonts w:ascii="仿宋_GB2312" w:eastAsia="仿宋_GB2312" w:hAnsi="仿宋" w:cs="仿宋"/>
          <w:sz w:val="34"/>
          <w:szCs w:val="34"/>
        </w:rPr>
        <w:t>理论教学与研究》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等学术期刊进行</w:t>
      </w:r>
      <w:r w:rsidRPr="00101FBB">
        <w:rPr>
          <w:rFonts w:ascii="仿宋_GB2312" w:eastAsia="仿宋_GB2312" w:hAnsi="仿宋" w:cs="仿宋"/>
          <w:sz w:val="34"/>
          <w:szCs w:val="34"/>
        </w:rPr>
        <w:t>推荐。</w:t>
      </w:r>
      <w:r w:rsidR="00C83F1F" w:rsidRPr="00101FBB">
        <w:rPr>
          <w:rFonts w:ascii="仿宋_GB2312" w:eastAsia="仿宋_GB2312" w:hAnsi="仿宋" w:cs="仿宋" w:hint="eastAsia"/>
          <w:sz w:val="34"/>
          <w:szCs w:val="34"/>
        </w:rPr>
        <w:t>依托在研</w:t>
      </w:r>
      <w:r w:rsidR="00C83F1F" w:rsidRPr="00101FBB">
        <w:rPr>
          <w:rFonts w:ascii="仿宋_GB2312" w:eastAsia="仿宋_GB2312" w:hAnsi="仿宋" w:cs="仿宋"/>
          <w:sz w:val="34"/>
          <w:szCs w:val="34"/>
        </w:rPr>
        <w:t>的市社科规划项目的论文</w:t>
      </w:r>
      <w:r w:rsidRPr="00101FBB">
        <w:rPr>
          <w:rFonts w:ascii="仿宋_GB2312" w:eastAsia="仿宋_GB2312" w:hAnsi="仿宋" w:cs="仿宋"/>
          <w:sz w:val="34"/>
          <w:szCs w:val="34"/>
        </w:rPr>
        <w:t>在</w:t>
      </w:r>
      <w:r w:rsidRPr="00101FBB">
        <w:rPr>
          <w:rFonts w:ascii="仿宋_GB2312" w:eastAsia="仿宋_GB2312" w:hAnsi="仿宋" w:cs="仿宋"/>
          <w:sz w:val="34"/>
          <w:szCs w:val="34"/>
        </w:rPr>
        <w:lastRenderedPageBreak/>
        <w:t>《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理论</w:t>
      </w:r>
      <w:r w:rsidRPr="00101FBB">
        <w:rPr>
          <w:rFonts w:ascii="仿宋_GB2312" w:eastAsia="仿宋_GB2312" w:hAnsi="仿宋" w:cs="仿宋"/>
          <w:sz w:val="34"/>
          <w:szCs w:val="34"/>
        </w:rPr>
        <w:t>与现代化》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发表</w:t>
      </w:r>
      <w:r w:rsidRPr="00101FBB">
        <w:rPr>
          <w:rFonts w:ascii="仿宋_GB2312" w:eastAsia="仿宋_GB2312" w:hAnsi="仿宋" w:cs="仿宋"/>
          <w:sz w:val="34"/>
          <w:szCs w:val="34"/>
        </w:rPr>
        <w:t>，</w:t>
      </w:r>
      <w:r w:rsidR="00C83F1F" w:rsidRPr="00101FBB">
        <w:rPr>
          <w:rFonts w:ascii="仿宋_GB2312" w:eastAsia="仿宋_GB2312" w:hAnsi="仿宋" w:cs="仿宋" w:hint="eastAsia"/>
          <w:sz w:val="34"/>
          <w:szCs w:val="34"/>
        </w:rPr>
        <w:t>结项时</w:t>
      </w:r>
      <w:r w:rsidRPr="00101FBB">
        <w:rPr>
          <w:rFonts w:ascii="仿宋_GB2312" w:eastAsia="仿宋_GB2312" w:hAnsi="仿宋" w:cs="仿宋"/>
          <w:sz w:val="34"/>
          <w:szCs w:val="34"/>
        </w:rPr>
        <w:t>可视为核心期刊论文。</w:t>
      </w:r>
    </w:p>
    <w:p w:rsidR="004A3D89" w:rsidRPr="00101FBB" w:rsidRDefault="004A3D89" w:rsidP="004A3D89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4.推荐</w:t>
      </w:r>
      <w:r w:rsidRPr="00101FBB">
        <w:rPr>
          <w:rFonts w:ascii="仿宋_GB2312" w:eastAsia="仿宋_GB2312" w:hAnsi="仿宋" w:cs="仿宋"/>
          <w:sz w:val="34"/>
          <w:szCs w:val="34"/>
        </w:rPr>
        <w:t>至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市社科</w:t>
      </w:r>
      <w:r w:rsidRPr="00101FBB">
        <w:rPr>
          <w:rFonts w:ascii="仿宋_GB2312" w:eastAsia="仿宋_GB2312" w:hAnsi="仿宋" w:cs="仿宋"/>
          <w:sz w:val="34"/>
          <w:szCs w:val="34"/>
        </w:rPr>
        <w:t>规划部门</w:t>
      </w:r>
      <w:r w:rsidR="005F402D">
        <w:rPr>
          <w:rFonts w:ascii="仿宋_GB2312" w:eastAsia="仿宋_GB2312" w:hAnsi="仿宋" w:cs="仿宋" w:hint="eastAsia"/>
          <w:sz w:val="34"/>
          <w:szCs w:val="34"/>
        </w:rPr>
        <w:t>，申请</w:t>
      </w:r>
      <w:r w:rsidRPr="00101FBB">
        <w:rPr>
          <w:rFonts w:ascii="仿宋_GB2312" w:eastAsia="仿宋_GB2312" w:hAnsi="仿宋" w:cs="仿宋"/>
          <w:sz w:val="34"/>
          <w:szCs w:val="34"/>
        </w:rPr>
        <w:t>委托项目支持。</w:t>
      </w:r>
    </w:p>
    <w:p w:rsidR="00011A56" w:rsidRPr="00101FBB" w:rsidRDefault="004A3D89" w:rsidP="00CD332E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5.优秀</w:t>
      </w:r>
      <w:r w:rsidRPr="00101FBB">
        <w:rPr>
          <w:rFonts w:ascii="仿宋_GB2312" w:eastAsia="仿宋_GB2312" w:hAnsi="仿宋" w:cs="仿宋"/>
          <w:sz w:val="34"/>
          <w:szCs w:val="34"/>
        </w:rPr>
        <w:t>论文作者将被邀请参会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，</w:t>
      </w:r>
      <w:r w:rsidRPr="00101FBB">
        <w:rPr>
          <w:rFonts w:ascii="仿宋_GB2312" w:eastAsia="仿宋_GB2312" w:hAnsi="仿宋" w:cs="仿宋"/>
          <w:sz w:val="34"/>
          <w:szCs w:val="34"/>
        </w:rPr>
        <w:t>获得证书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，</w:t>
      </w:r>
      <w:r w:rsidRPr="00101FBB">
        <w:rPr>
          <w:rFonts w:ascii="仿宋_GB2312" w:eastAsia="仿宋_GB2312" w:hAnsi="仿宋" w:cs="仿宋"/>
          <w:sz w:val="34"/>
          <w:szCs w:val="34"/>
        </w:rPr>
        <w:t>并有机会做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交流</w:t>
      </w:r>
      <w:r w:rsidRPr="00101FBB">
        <w:rPr>
          <w:rFonts w:ascii="仿宋_GB2312" w:eastAsia="仿宋_GB2312" w:hAnsi="仿宋" w:cs="仿宋"/>
          <w:sz w:val="34"/>
          <w:szCs w:val="34"/>
        </w:rPr>
        <w:t>发言。</w:t>
      </w:r>
    </w:p>
    <w:p w:rsidR="00011A56" w:rsidRPr="00101FBB" w:rsidRDefault="00011A56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联 系 人：市社科联</w:t>
      </w:r>
      <w:r w:rsidR="00036ED2">
        <w:rPr>
          <w:rFonts w:ascii="仿宋_GB2312" w:eastAsia="仿宋_GB2312" w:hAnsi="仿宋" w:cs="仿宋" w:hint="eastAsia"/>
          <w:sz w:val="34"/>
          <w:szCs w:val="34"/>
        </w:rPr>
        <w:t>科研工作部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 xml:space="preserve"> 傅雷</w:t>
      </w:r>
      <w:r w:rsidR="00C87DEE">
        <w:rPr>
          <w:rFonts w:ascii="仿宋_GB2312" w:eastAsia="仿宋_GB2312" w:hAnsi="仿宋" w:cs="仿宋" w:hint="eastAsia"/>
          <w:sz w:val="34"/>
          <w:szCs w:val="34"/>
        </w:rPr>
        <w:t xml:space="preserve"> 赵芳婷</w:t>
      </w:r>
    </w:p>
    <w:p w:rsidR="00011A56" w:rsidRPr="00101FBB" w:rsidRDefault="00011A56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联系电话：23315872</w:t>
      </w:r>
      <w:r w:rsidR="00C0009E">
        <w:rPr>
          <w:rFonts w:ascii="仿宋_GB2312" w:eastAsia="仿宋_GB2312" w:hAnsi="仿宋" w:cs="仿宋" w:hint="eastAsia"/>
          <w:sz w:val="34"/>
          <w:szCs w:val="34"/>
        </w:rPr>
        <w:t>、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18622057229</w:t>
      </w:r>
      <w:r w:rsidR="00C0009E">
        <w:rPr>
          <w:rFonts w:ascii="仿宋_GB2312" w:eastAsia="仿宋_GB2312" w:hAnsi="仿宋" w:cs="仿宋" w:hint="eastAsia"/>
          <w:sz w:val="34"/>
          <w:szCs w:val="34"/>
        </w:rPr>
        <w:t>、</w:t>
      </w:r>
      <w:r w:rsidR="00C87DEE">
        <w:rPr>
          <w:rFonts w:ascii="仿宋_GB2312" w:eastAsia="仿宋_GB2312" w:hAnsi="仿宋" w:cs="仿宋"/>
          <w:sz w:val="34"/>
          <w:szCs w:val="34"/>
        </w:rPr>
        <w:t>18622113060</w:t>
      </w:r>
    </w:p>
    <w:p w:rsidR="00011A56" w:rsidRPr="00101FBB" w:rsidRDefault="00661EA5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联系邮箱</w:t>
      </w:r>
      <w:r>
        <w:rPr>
          <w:rFonts w:ascii="仿宋_GB2312" w:eastAsia="仿宋_GB2312" w:hAnsi="仿宋" w:cs="仿宋"/>
          <w:sz w:val="34"/>
          <w:szCs w:val="34"/>
        </w:rPr>
        <w:t>：</w:t>
      </w:r>
      <w:hyperlink r:id="rId7" w:history="1">
        <w:r w:rsidRPr="00101FBB">
          <w:rPr>
            <w:rStyle w:val="a7"/>
            <w:rFonts w:ascii="仿宋_GB2312" w:eastAsia="仿宋_GB2312" w:hAnsi="仿宋" w:cs="仿宋" w:hint="eastAsia"/>
            <w:sz w:val="34"/>
            <w:szCs w:val="34"/>
            <w:u w:val="none"/>
          </w:rPr>
          <w:t>tj</w:t>
        </w:r>
        <w:r w:rsidRPr="00101FBB">
          <w:rPr>
            <w:rStyle w:val="a7"/>
            <w:rFonts w:ascii="仿宋_GB2312" w:eastAsia="仿宋_GB2312" w:hAnsi="仿宋" w:cs="仿宋"/>
            <w:sz w:val="34"/>
            <w:szCs w:val="34"/>
            <w:u w:val="none"/>
          </w:rPr>
          <w:t>qnxzlt@126.com</w:t>
        </w:r>
      </w:hyperlink>
    </w:p>
    <w:p w:rsidR="00011A56" w:rsidRPr="00101FBB" w:rsidRDefault="00011A56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</w:p>
    <w:p w:rsidR="00AA3FBA" w:rsidRPr="00101FBB" w:rsidRDefault="00011A56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附件：</w:t>
      </w:r>
    </w:p>
    <w:p w:rsidR="00AA3FBA" w:rsidRDefault="007D4C84" w:rsidP="00AA3FBA">
      <w:pPr>
        <w:spacing w:line="600" w:lineRule="exact"/>
        <w:ind w:firstLine="1701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1.</w:t>
      </w:r>
      <w:r w:rsidR="00AA3FBA" w:rsidRPr="00101FBB">
        <w:rPr>
          <w:rFonts w:ascii="仿宋_GB2312" w:eastAsia="仿宋_GB2312" w:hAnsi="仿宋" w:cs="仿宋" w:hint="eastAsia"/>
          <w:sz w:val="34"/>
          <w:szCs w:val="34"/>
        </w:rPr>
        <w:t>参考</w:t>
      </w:r>
      <w:r w:rsidR="00AA3FBA" w:rsidRPr="00101FBB">
        <w:rPr>
          <w:rFonts w:ascii="仿宋_GB2312" w:eastAsia="仿宋_GB2312" w:hAnsi="仿宋" w:cs="仿宋"/>
          <w:sz w:val="34"/>
          <w:szCs w:val="34"/>
        </w:rPr>
        <w:t>选题</w:t>
      </w:r>
    </w:p>
    <w:p w:rsidR="007D4C84" w:rsidRPr="00101FBB" w:rsidRDefault="007D4C84" w:rsidP="007D4C84">
      <w:pPr>
        <w:spacing w:line="600" w:lineRule="exact"/>
        <w:ind w:firstLine="1701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2.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论文格式</w:t>
      </w:r>
    </w:p>
    <w:p w:rsidR="00011A56" w:rsidRPr="00101FBB" w:rsidRDefault="007D4C84" w:rsidP="00AA3FBA">
      <w:pPr>
        <w:spacing w:line="600" w:lineRule="exact"/>
        <w:ind w:firstLine="1701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3.论文申报表</w:t>
      </w:r>
    </w:p>
    <w:p w:rsidR="00AA3FBA" w:rsidRPr="00101FBB" w:rsidRDefault="007D4C84" w:rsidP="00AA3FBA">
      <w:pPr>
        <w:spacing w:line="600" w:lineRule="exact"/>
        <w:ind w:firstLine="1701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4.征文汇总表</w:t>
      </w:r>
    </w:p>
    <w:p w:rsidR="00011A56" w:rsidRPr="00101FBB" w:rsidRDefault="00011A56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</w:p>
    <w:p w:rsidR="00011A56" w:rsidRPr="00101FBB" w:rsidRDefault="00011A56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</w:p>
    <w:p w:rsidR="00011A56" w:rsidRPr="00101FBB" w:rsidRDefault="00011A56" w:rsidP="00011A56">
      <w:pPr>
        <w:spacing w:line="600" w:lineRule="exact"/>
        <w:ind w:firstLine="683"/>
        <w:rPr>
          <w:rFonts w:ascii="仿宋_GB2312" w:eastAsia="仿宋_GB2312" w:hAnsi="仿宋" w:cs="仿宋"/>
          <w:sz w:val="34"/>
          <w:szCs w:val="34"/>
        </w:rPr>
      </w:pPr>
    </w:p>
    <w:p w:rsidR="00011A56" w:rsidRPr="00101FBB" w:rsidRDefault="00011A56" w:rsidP="00011A56">
      <w:pPr>
        <w:spacing w:line="600" w:lineRule="exact"/>
        <w:ind w:firstLine="4678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天津市社会科学界联合会</w:t>
      </w:r>
    </w:p>
    <w:p w:rsidR="00011A56" w:rsidRPr="00101FBB" w:rsidRDefault="00011A56" w:rsidP="00011A56">
      <w:pPr>
        <w:spacing w:line="600" w:lineRule="exact"/>
        <w:ind w:firstLineChars="1575" w:firstLine="5355"/>
        <w:rPr>
          <w:rFonts w:ascii="仿宋_GB2312" w:eastAsia="仿宋_GB2312" w:hAnsi="仿宋" w:cs="仿宋"/>
          <w:sz w:val="34"/>
          <w:szCs w:val="34"/>
        </w:rPr>
      </w:pPr>
      <w:r w:rsidRPr="00101FBB">
        <w:rPr>
          <w:rFonts w:ascii="仿宋_GB2312" w:eastAsia="仿宋_GB2312" w:hAnsi="仿宋" w:cs="仿宋" w:hint="eastAsia"/>
          <w:sz w:val="34"/>
          <w:szCs w:val="34"/>
        </w:rPr>
        <w:t>2021年</w:t>
      </w:r>
      <w:r w:rsidR="00DB0A14" w:rsidRPr="00101FBB">
        <w:rPr>
          <w:rFonts w:ascii="仿宋_GB2312" w:eastAsia="仿宋_GB2312" w:hAnsi="仿宋" w:cs="仿宋" w:hint="eastAsia"/>
          <w:sz w:val="34"/>
          <w:szCs w:val="34"/>
        </w:rPr>
        <w:t>7</w:t>
      </w:r>
      <w:r w:rsidRPr="00101FBB">
        <w:rPr>
          <w:rFonts w:ascii="仿宋_GB2312" w:eastAsia="仿宋_GB2312" w:hAnsi="仿宋" w:cs="仿宋" w:hint="eastAsia"/>
          <w:sz w:val="34"/>
          <w:szCs w:val="34"/>
        </w:rPr>
        <w:t>月日</w:t>
      </w:r>
    </w:p>
    <w:p w:rsidR="00864FFA" w:rsidRPr="00101FBB" w:rsidRDefault="00864FFA">
      <w:pPr>
        <w:spacing w:line="5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</w:p>
    <w:sectPr w:rsidR="00864FFA" w:rsidRPr="00101FBB" w:rsidSect="00864FFA">
      <w:pgSz w:w="11906" w:h="16838"/>
      <w:pgMar w:top="2211" w:right="1587" w:bottom="175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EB4" w:rsidRDefault="00381EB4" w:rsidP="00FA084F">
      <w:r>
        <w:separator/>
      </w:r>
    </w:p>
  </w:endnote>
  <w:endnote w:type="continuationSeparator" w:id="1">
    <w:p w:rsidR="00381EB4" w:rsidRDefault="00381EB4" w:rsidP="00FA0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EB4" w:rsidRDefault="00381EB4" w:rsidP="00FA084F">
      <w:r>
        <w:separator/>
      </w:r>
    </w:p>
  </w:footnote>
  <w:footnote w:type="continuationSeparator" w:id="1">
    <w:p w:rsidR="00381EB4" w:rsidRDefault="00381EB4" w:rsidP="00FA0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99F"/>
    <w:rsid w:val="00011A56"/>
    <w:rsid w:val="000241C7"/>
    <w:rsid w:val="0002777F"/>
    <w:rsid w:val="00036ED2"/>
    <w:rsid w:val="00043882"/>
    <w:rsid w:val="00047ADF"/>
    <w:rsid w:val="00067050"/>
    <w:rsid w:val="00074323"/>
    <w:rsid w:val="000824A2"/>
    <w:rsid w:val="000A4F47"/>
    <w:rsid w:val="000C27E2"/>
    <w:rsid w:val="000C4740"/>
    <w:rsid w:val="000F5D7D"/>
    <w:rsid w:val="00101FBB"/>
    <w:rsid w:val="0011749F"/>
    <w:rsid w:val="00122883"/>
    <w:rsid w:val="00181E03"/>
    <w:rsid w:val="00191449"/>
    <w:rsid w:val="001E3BC8"/>
    <w:rsid w:val="00204A2F"/>
    <w:rsid w:val="00300B70"/>
    <w:rsid w:val="00326ED0"/>
    <w:rsid w:val="0033048C"/>
    <w:rsid w:val="00331893"/>
    <w:rsid w:val="003436D6"/>
    <w:rsid w:val="00381EB4"/>
    <w:rsid w:val="003A489B"/>
    <w:rsid w:val="003B2341"/>
    <w:rsid w:val="00422419"/>
    <w:rsid w:val="00434732"/>
    <w:rsid w:val="004478EE"/>
    <w:rsid w:val="0045431A"/>
    <w:rsid w:val="00484B5C"/>
    <w:rsid w:val="00492E92"/>
    <w:rsid w:val="004949B5"/>
    <w:rsid w:val="004A3D89"/>
    <w:rsid w:val="004D1744"/>
    <w:rsid w:val="004E799F"/>
    <w:rsid w:val="005019CB"/>
    <w:rsid w:val="00526D6C"/>
    <w:rsid w:val="00552432"/>
    <w:rsid w:val="00567F4E"/>
    <w:rsid w:val="00597B6E"/>
    <w:rsid w:val="005E0BB8"/>
    <w:rsid w:val="005E0C97"/>
    <w:rsid w:val="005F402D"/>
    <w:rsid w:val="005F7C51"/>
    <w:rsid w:val="00631493"/>
    <w:rsid w:val="00632E89"/>
    <w:rsid w:val="00661EA5"/>
    <w:rsid w:val="006706EE"/>
    <w:rsid w:val="00676BB6"/>
    <w:rsid w:val="00683BB1"/>
    <w:rsid w:val="006D26E0"/>
    <w:rsid w:val="006D3240"/>
    <w:rsid w:val="00764165"/>
    <w:rsid w:val="0078727F"/>
    <w:rsid w:val="00796ABE"/>
    <w:rsid w:val="007B00F6"/>
    <w:rsid w:val="007B6471"/>
    <w:rsid w:val="007D0F59"/>
    <w:rsid w:val="007D4C84"/>
    <w:rsid w:val="007E1BFF"/>
    <w:rsid w:val="00803152"/>
    <w:rsid w:val="00852AC1"/>
    <w:rsid w:val="00864FFA"/>
    <w:rsid w:val="00865FB4"/>
    <w:rsid w:val="008A5DF2"/>
    <w:rsid w:val="008D0938"/>
    <w:rsid w:val="0093141C"/>
    <w:rsid w:val="009A7BF4"/>
    <w:rsid w:val="009D208C"/>
    <w:rsid w:val="009F6DCB"/>
    <w:rsid w:val="00A24BB7"/>
    <w:rsid w:val="00A83B37"/>
    <w:rsid w:val="00AA2302"/>
    <w:rsid w:val="00AA3FBA"/>
    <w:rsid w:val="00AB2231"/>
    <w:rsid w:val="00AB6359"/>
    <w:rsid w:val="00AE7CDC"/>
    <w:rsid w:val="00B71766"/>
    <w:rsid w:val="00B73B92"/>
    <w:rsid w:val="00B741BA"/>
    <w:rsid w:val="00B95398"/>
    <w:rsid w:val="00BA52FF"/>
    <w:rsid w:val="00BD6DB5"/>
    <w:rsid w:val="00C0009E"/>
    <w:rsid w:val="00C65E06"/>
    <w:rsid w:val="00C83F1F"/>
    <w:rsid w:val="00C87DEE"/>
    <w:rsid w:val="00C946F2"/>
    <w:rsid w:val="00CC66E5"/>
    <w:rsid w:val="00CD332E"/>
    <w:rsid w:val="00CD4312"/>
    <w:rsid w:val="00CF2D4F"/>
    <w:rsid w:val="00D5511D"/>
    <w:rsid w:val="00D64691"/>
    <w:rsid w:val="00D929E2"/>
    <w:rsid w:val="00DB0A14"/>
    <w:rsid w:val="00DC0865"/>
    <w:rsid w:val="00DD7F2E"/>
    <w:rsid w:val="00E05C18"/>
    <w:rsid w:val="00E068C3"/>
    <w:rsid w:val="00E174CE"/>
    <w:rsid w:val="00E678F9"/>
    <w:rsid w:val="00E95C28"/>
    <w:rsid w:val="00EB601B"/>
    <w:rsid w:val="00EC77AA"/>
    <w:rsid w:val="00ED4878"/>
    <w:rsid w:val="00EE0C8C"/>
    <w:rsid w:val="00F544EE"/>
    <w:rsid w:val="00F744F3"/>
    <w:rsid w:val="00F755FA"/>
    <w:rsid w:val="00FA00FF"/>
    <w:rsid w:val="00FA084F"/>
    <w:rsid w:val="00FA1BBF"/>
    <w:rsid w:val="02A36343"/>
    <w:rsid w:val="065B02FA"/>
    <w:rsid w:val="08C56EA1"/>
    <w:rsid w:val="092E04D8"/>
    <w:rsid w:val="10F45696"/>
    <w:rsid w:val="151C43EF"/>
    <w:rsid w:val="1EF34D26"/>
    <w:rsid w:val="1F265C15"/>
    <w:rsid w:val="215865F3"/>
    <w:rsid w:val="24E105F4"/>
    <w:rsid w:val="261F5465"/>
    <w:rsid w:val="2CB3208F"/>
    <w:rsid w:val="2E296316"/>
    <w:rsid w:val="38A3326B"/>
    <w:rsid w:val="3ED06255"/>
    <w:rsid w:val="45C02F66"/>
    <w:rsid w:val="4DEB07DF"/>
    <w:rsid w:val="52A66DE4"/>
    <w:rsid w:val="54A8304C"/>
    <w:rsid w:val="5AAA7500"/>
    <w:rsid w:val="5B17189B"/>
    <w:rsid w:val="5B2F3ED8"/>
    <w:rsid w:val="70AB1135"/>
    <w:rsid w:val="74AE5ACC"/>
    <w:rsid w:val="75E56823"/>
    <w:rsid w:val="7DE463FE"/>
    <w:rsid w:val="7F4C2000"/>
    <w:rsid w:val="7FD14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F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4FFA"/>
    <w:rPr>
      <w:sz w:val="18"/>
      <w:szCs w:val="18"/>
    </w:rPr>
  </w:style>
  <w:style w:type="paragraph" w:styleId="a4">
    <w:name w:val="footer"/>
    <w:basedOn w:val="a"/>
    <w:link w:val="Char0"/>
    <w:qFormat/>
    <w:rsid w:val="00864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64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64FF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64FFA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864FFA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11A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rsid w:val="00011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jqnxzlt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27</cp:revision>
  <cp:lastPrinted>2021-07-02T03:09:00Z</cp:lastPrinted>
  <dcterms:created xsi:type="dcterms:W3CDTF">2021-06-15T08:12:00Z</dcterms:created>
  <dcterms:modified xsi:type="dcterms:W3CDTF">2021-07-02T06:47:00Z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01F939AE7A6C4272AB6757FAE952108D</vt:lpwstr>
  </property>
</Properties>
</file>