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年度天津市退役军人事务专项课题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pacing w:line="588" w:lineRule="exact"/>
        <w:ind w:firstLine="537" w:firstLineChars="168"/>
        <w:textAlignment w:val="auto"/>
        <w:rPr>
          <w:rFonts w:hint="eastAsia" w:ascii="仿宋_GB2312" w:eastAsia="仿宋_GB2312"/>
          <w:spacing w:val="-20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课题名称：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pacing w:val="-2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pacing w:line="588" w:lineRule="exact"/>
        <w:ind w:firstLine="2240" w:firstLineChars="7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pacing w:line="588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pacing w:line="588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填表日期：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pacing w:line="588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承担单位：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pacing w:line="588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所在智库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default" w:eastAsia="宋体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jc w:val="center"/>
        <w:textAlignment w:val="auto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天津市退役军人事务局制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jc w:val="center"/>
        <w:textAlignment w:val="auto"/>
        <w:rPr>
          <w:rFonts w:hint="eastAsia" w:ascii="楷体_GB2312" w:hAnsi="宋体" w:eastAsia="楷体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jc w:val="center"/>
        <w:textAlignment w:val="auto"/>
        <w:rPr>
          <w:rFonts w:hint="eastAsia" w:ascii="楷体_GB2312" w:hAnsi="宋体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jc w:val="center"/>
        <w:textAlignment w:val="auto"/>
        <w:rPr>
          <w:rFonts w:hint="eastAsia" w:ascii="楷体_GB2312" w:hAnsi="宋体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楷体_GB2312" w:hAnsi="宋体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楷体_GB2312" w:hAnsi="宋体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本人填写的各项内容真实，并保证没有知识产权争议。如承担本课题，将遵守天津市退役军人事务局有关规定，按计划认真开展研究工作，取得预期研究成果。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ind w:right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申请者（签名或盖章）：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ind w:right="8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588" w:lineRule="exact"/>
        <w:jc w:val="both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588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年度天津市退役军人事务专项课题申报表</w:t>
      </w:r>
    </w:p>
    <w:tbl>
      <w:tblPr>
        <w:tblStyle w:val="5"/>
        <w:tblW w:w="10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64"/>
        <w:gridCol w:w="10"/>
        <w:gridCol w:w="873"/>
        <w:gridCol w:w="317"/>
        <w:gridCol w:w="458"/>
        <w:gridCol w:w="242"/>
        <w:gridCol w:w="617"/>
        <w:gridCol w:w="750"/>
        <w:gridCol w:w="533"/>
        <w:gridCol w:w="980"/>
        <w:gridCol w:w="1301"/>
        <w:gridCol w:w="919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exac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负责人姓名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247" w:hanging="247" w:hangingChars="103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4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righ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所在智库</w:t>
            </w:r>
          </w:p>
        </w:tc>
        <w:tc>
          <w:tcPr>
            <w:tcW w:w="47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7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7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经费管理单位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</w:rPr>
              <w:t>开户行、账号及户名</w:t>
            </w:r>
          </w:p>
        </w:tc>
        <w:tc>
          <w:tcPr>
            <w:tcW w:w="845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06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课题组成员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主要参加者情况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邀请有关实际和管理部门参加者情况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5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宋体" w:hAnsi="宋体" w:eastAsia="等线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本课题研究现状述评</w:t>
            </w:r>
            <w:r>
              <w:rPr>
                <w:rFonts w:ascii="宋体" w:hAnsi="宋体"/>
                <w:sz w:val="24"/>
                <w:lang w:val="en"/>
              </w:rPr>
              <w:t>、</w:t>
            </w:r>
            <w:r>
              <w:rPr>
                <w:rFonts w:hint="eastAsia" w:ascii="宋体" w:hAnsi="宋体"/>
                <w:sz w:val="24"/>
              </w:rPr>
              <w:t>研究意义、主要内容、思路方法、重点难点</w:t>
            </w:r>
            <w:r>
              <w:rPr>
                <w:rFonts w:ascii="宋体" w:hAnsi="宋体"/>
                <w:sz w:val="24"/>
                <w:lang w:val="en"/>
              </w:rPr>
              <w:t>和</w:t>
            </w:r>
            <w:r>
              <w:rPr>
                <w:rFonts w:hint="eastAsia" w:ascii="宋体" w:hAnsi="宋体"/>
                <w:sz w:val="24"/>
              </w:rPr>
              <w:t>创新之处。（限1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00字以内）</w:t>
            </w:r>
          </w:p>
        </w:tc>
        <w:tc>
          <w:tcPr>
            <w:tcW w:w="9332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3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完成本课题研究的条件分析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（侧重阐述咨政及对策研究能力和条件）</w:t>
            </w:r>
          </w:p>
        </w:tc>
        <w:tc>
          <w:tcPr>
            <w:tcW w:w="9332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 w:eastAsia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5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right="74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课题实施步骤和调研及撰写成果进步安排</w:t>
            </w:r>
          </w:p>
        </w:tc>
        <w:tc>
          <w:tcPr>
            <w:tcW w:w="9332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right="71"/>
              <w:textAlignment w:val="auto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right="71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right="71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9332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firstLine="480" w:firstLineChars="200"/>
              <w:textAlignment w:val="auto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等同志组成的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u w:val="none"/>
                <w:lang w:val="en-US" w:eastAsia="zh-CN"/>
              </w:rPr>
              <w:t>《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u w:val="none"/>
                <w:lang w:val="en-US" w:eastAsia="zh-CN"/>
              </w:rPr>
              <w:t>》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项目组申报2023年度天津市退役军人事务专项课题。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textAlignment w:val="auto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firstLine="2400" w:firstLineChars="1000"/>
              <w:textAlignment w:val="auto"/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单位（科研管理部门</w:t>
            </w: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>或负责人</w:t>
            </w:r>
            <w:r>
              <w:rPr>
                <w:rFonts w:hint="eastAsia" w:eastAsia="仿宋"/>
                <w:bCs/>
                <w:sz w:val="24"/>
                <w:szCs w:val="24"/>
              </w:rPr>
              <w:t>）公章：</w:t>
            </w: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right="71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 </w:t>
            </w: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 xml:space="preserve">                                                   2023</w:t>
            </w:r>
            <w:r>
              <w:rPr>
                <w:rFonts w:hint="eastAsia" w:eastAsia="仿宋"/>
                <w:bCs/>
                <w:sz w:val="24"/>
                <w:szCs w:val="24"/>
              </w:rPr>
              <w:t>年</w:t>
            </w: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"/>
                <w:bCs/>
                <w:sz w:val="24"/>
                <w:szCs w:val="24"/>
              </w:rPr>
              <w:t xml:space="preserve">月  日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b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8" w:lineRule="exact"/>
        <w:textAlignment w:val="auto"/>
        <w:rPr>
          <w:rFonts w:hint="eastAsia"/>
        </w:rPr>
      </w:pP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C76AAB-309E-47C0-8F1D-AD4ECCC51E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2CDB6A9-B404-48F8-B3FC-C6D2234EC51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BAA716C-B446-4A85-BEBE-8EAFC179E40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D27D677-4CAE-4A70-965D-B387744903D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F09AB81-C7A5-43A0-9AD8-D0A79DABC9C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BE23291-631C-4BFE-98E1-67DC565554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72CF32F-9798-40A2-BBE3-45CFDEFE64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OGFhNmU0NmE4NTY2OTRlZGU1ZTc2NDZhMzk1ZTkifQ=="/>
  </w:docVars>
  <w:rsids>
    <w:rsidRoot w:val="59102CE2"/>
    <w:rsid w:val="3E1026D9"/>
    <w:rsid w:val="5910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560" w:lineRule="exact"/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80"/>
    </w:pPr>
    <w:rPr>
      <w:rFonts w:ascii="Calibri" w:hAnsi="Calibri" w:eastAsia="宋体" w:cs="Times New Roman"/>
      <w:sz w:val="28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customStyle="1" w:styleId="7">
    <w:name w:val="公文表格文字"/>
    <w:basedOn w:val="8"/>
    <w:qFormat/>
    <w:uiPriority w:val="0"/>
    <w:pPr>
      <w:spacing w:line="440" w:lineRule="exact"/>
      <w:ind w:firstLine="0" w:firstLineChars="0"/>
    </w:pPr>
  </w:style>
  <w:style w:type="paragraph" w:customStyle="1" w:styleId="8">
    <w:name w:val="公文正文"/>
    <w:basedOn w:val="1"/>
    <w:qFormat/>
    <w:uiPriority w:val="0"/>
    <w:pPr>
      <w:spacing w:line="600" w:lineRule="exact"/>
      <w:ind w:firstLine="680" w:firstLineChars="200"/>
    </w:pPr>
    <w:rPr>
      <w:rFonts w:ascii="仿宋_GB2312" w:eastAsia="仿宋_GB2312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427</Words>
  <Characters>442</Characters>
  <Lines>0</Lines>
  <Paragraphs>0</Paragraphs>
  <TotalTime>0</TotalTime>
  <ScaleCrop>false</ScaleCrop>
  <LinksUpToDate>false</LinksUpToDate>
  <CharactersWithSpaces>881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2023-05-25T01:27:00Z</dcterms:created>
  <dc:creator>大琳</dc:creator>
  <cp:lastModifiedBy>大琳</cp:lastModifiedBy>
  <dcterms:modified xsi:type="dcterms:W3CDTF">2023-05-25T01:28:20Z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BFCA16619A2B4090AD91D081F2AAEADD_11</vt:lpwstr>
  </property>
</Properties>
</file>