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E909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Helvetica" w:hAnsi="Helvetica" w:cs="Helvetica"/>
          <w:b w:val="0"/>
          <w:bCs w:val="0"/>
          <w:i w:val="0"/>
          <w:iCs w:val="0"/>
          <w:caps w:val="0"/>
          <w:color w:val="FF0000"/>
          <w:spacing w:val="0"/>
          <w:sz w:val="33"/>
          <w:szCs w:val="33"/>
          <w:shd w:val="clear" w:fill="FFFFFF"/>
          <w:lang w:eastAsia="zh-CN"/>
        </w:rPr>
      </w:pPr>
      <w:r>
        <w:rPr>
          <w:rFonts w:hint="eastAsia" w:ascii="Helvetica" w:hAnsi="Helvetica" w:cs="Helvetica"/>
          <w:b w:val="0"/>
          <w:bCs w:val="0"/>
          <w:i w:val="0"/>
          <w:iCs w:val="0"/>
          <w:caps w:val="0"/>
          <w:color w:val="FF0000"/>
          <w:spacing w:val="0"/>
          <w:sz w:val="33"/>
          <w:szCs w:val="33"/>
          <w:shd w:val="clear" w:fill="FFFFFF"/>
          <w:lang w:eastAsia="zh-CN"/>
        </w:rPr>
        <w:t>参考材料，以当年发布通知为准</w:t>
      </w:r>
    </w:p>
    <w:p w14:paraId="4ECD26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Helvetica" w:hAnsi="Helvetica" w:eastAsia="Helvetica" w:cs="Helvetica"/>
          <w:b/>
          <w:bCs/>
          <w:i w:val="0"/>
          <w:iCs w:val="0"/>
          <w:caps w:val="0"/>
          <w:color w:val="000000"/>
          <w:spacing w:val="0"/>
          <w:sz w:val="33"/>
          <w:szCs w:val="33"/>
        </w:rPr>
      </w:pPr>
      <w:r>
        <w:rPr>
          <w:rFonts w:hint="default" w:ascii="Helvetica" w:hAnsi="Helvetica" w:eastAsia="Helvetica" w:cs="Helvetica"/>
          <w:b/>
          <w:bCs/>
          <w:i w:val="0"/>
          <w:iCs w:val="0"/>
          <w:caps w:val="0"/>
          <w:color w:val="000000"/>
          <w:spacing w:val="0"/>
          <w:sz w:val="33"/>
          <w:szCs w:val="33"/>
          <w:shd w:val="clear" w:fill="FFFFFF"/>
        </w:rPr>
        <w:t>国别和区域研究人才支持计划申报单位常见问题解答</w:t>
      </w:r>
    </w:p>
    <w:p w14:paraId="4A6B1AB1">
      <w:pPr>
        <w:keepNext w:val="0"/>
        <w:keepLines w:val="0"/>
        <w:widowControl/>
        <w:suppressLineNumbers w:val="0"/>
        <w:pBdr>
          <w:top w:val="none" w:color="auto" w:sz="0" w:space="0"/>
          <w:left w:val="none" w:color="auto" w:sz="0" w:space="0"/>
          <w:bottom w:val="single" w:color="EBEBEB" w:sz="36" w:space="15"/>
          <w:right w:val="none" w:color="auto" w:sz="0" w:space="0"/>
        </w:pBdr>
        <w:shd w:val="clear" w:fill="FFFFFF"/>
        <w:spacing w:before="0" w:beforeAutospacing="0" w:after="0" w:afterAutospacing="0"/>
        <w:ind w:left="0" w:right="0" w:firstLine="0"/>
        <w:jc w:val="center"/>
        <w:rPr>
          <w:rFonts w:hint="default" w:ascii="Helvetica" w:hAnsi="Helvetica" w:eastAsia="Helvetica" w:cs="Helvetica"/>
          <w:i w:val="0"/>
          <w:iCs w:val="0"/>
          <w:caps w:val="0"/>
          <w:color w:val="555555"/>
          <w:spacing w:val="0"/>
          <w:sz w:val="18"/>
          <w:szCs w:val="18"/>
        </w:rPr>
      </w:pPr>
      <w:r>
        <w:rPr>
          <w:rFonts w:hint="default" w:ascii="Helvetica" w:hAnsi="Helvetica" w:eastAsia="Helvetica" w:cs="Helvetica"/>
          <w:i w:val="0"/>
          <w:iCs w:val="0"/>
          <w:caps w:val="0"/>
          <w:color w:val="555555"/>
          <w:spacing w:val="0"/>
          <w:kern w:val="0"/>
          <w:sz w:val="18"/>
          <w:szCs w:val="18"/>
          <w:shd w:val="clear" w:fill="FFFFFF"/>
          <w:lang w:val="en-US" w:eastAsia="zh-CN" w:bidi="ar"/>
        </w:rPr>
        <w:t>发布时间：2025年07月17日 来源：国家留学网 人气：5291</w:t>
      </w:r>
    </w:p>
    <w:p w14:paraId="4CF87AD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left"/>
        <w:rPr>
          <w:sz w:val="24"/>
          <w:szCs w:val="24"/>
        </w:rPr>
      </w:pPr>
      <w:r>
        <w:rPr>
          <w:rFonts w:ascii="仿宋" w:hAnsi="仿宋" w:eastAsia="仿宋" w:cs="仿宋"/>
          <w:b/>
          <w:bCs/>
          <w:i w:val="0"/>
          <w:iCs w:val="0"/>
          <w:caps w:val="0"/>
          <w:color w:val="000000"/>
          <w:spacing w:val="0"/>
          <w:kern w:val="0"/>
          <w:sz w:val="32"/>
          <w:szCs w:val="32"/>
          <w:shd w:val="clear" w:fill="FFFFFF"/>
          <w:lang w:val="en-US" w:eastAsia="zh-CN" w:bidi="ar"/>
        </w:rPr>
        <w:t>1.什么是“国别和区域问题研究”，涉及哪些专业？</w:t>
      </w:r>
    </w:p>
    <w:p w14:paraId="0A34433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sz w:val="24"/>
          <w:szCs w:val="24"/>
        </w:rPr>
      </w:pPr>
      <w:r>
        <w:rPr>
          <w:rFonts w:hint="eastAsia" w:ascii="仿宋" w:hAnsi="仿宋" w:eastAsia="仿宋" w:cs="仿宋"/>
          <w:i w:val="0"/>
          <w:iCs w:val="0"/>
          <w:caps w:val="0"/>
          <w:color w:val="000000"/>
          <w:spacing w:val="0"/>
          <w:kern w:val="0"/>
          <w:sz w:val="32"/>
          <w:szCs w:val="32"/>
          <w:shd w:val="clear" w:fill="FFFFFF"/>
          <w:lang w:val="en-US" w:eastAsia="zh-CN" w:bidi="ar"/>
        </w:rPr>
        <w:t>答：国别和区域问题研究是一门新型的综合交叉学科，涉及社会科学、人文及自然科学多领域。本计划主要支持“一带一路”相关国家和地区政治、经济、文化、教育等领域的专门研究，主要涵盖国际关系、国际政治、历史、法学等人文、社会科学相关专业，以及少量与国别和区域问题研究相关的理工科专业；重点支持高校</w:t>
      </w:r>
      <w:bookmarkStart w:id="0" w:name="_GoBack"/>
      <w:bookmarkEnd w:id="0"/>
      <w:r>
        <w:rPr>
          <w:rFonts w:hint="eastAsia" w:ascii="仿宋" w:hAnsi="仿宋" w:eastAsia="仿宋" w:cs="仿宋"/>
          <w:i w:val="0"/>
          <w:iCs w:val="0"/>
          <w:caps w:val="0"/>
          <w:color w:val="000000"/>
          <w:spacing w:val="0"/>
          <w:kern w:val="0"/>
          <w:sz w:val="32"/>
          <w:szCs w:val="32"/>
          <w:shd w:val="clear" w:fill="FFFFFF"/>
          <w:lang w:val="en-US" w:eastAsia="zh-CN" w:bidi="ar"/>
        </w:rPr>
        <w:t>“区域国别学”学科建设；优先支持教育部国别和区域研究培育基地、备案中心申报。</w:t>
      </w:r>
    </w:p>
    <w:p w14:paraId="7784D03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left"/>
        <w:rPr>
          <w:sz w:val="24"/>
          <w:szCs w:val="24"/>
        </w:rPr>
      </w:pPr>
      <w:r>
        <w:rPr>
          <w:rFonts w:hint="eastAsia" w:ascii="仿宋" w:hAnsi="仿宋" w:eastAsia="仿宋" w:cs="仿宋"/>
          <w:b/>
          <w:bCs/>
          <w:i w:val="0"/>
          <w:iCs w:val="0"/>
          <w:caps w:val="0"/>
          <w:color w:val="000000"/>
          <w:spacing w:val="0"/>
          <w:kern w:val="0"/>
          <w:sz w:val="32"/>
          <w:szCs w:val="32"/>
          <w:shd w:val="clear" w:fill="FFFFFF"/>
          <w:lang w:val="en-US" w:eastAsia="zh-CN" w:bidi="ar"/>
        </w:rPr>
        <w:t>2.如何申报“国别和区域研究人才培养计划”的项目？</w:t>
      </w:r>
    </w:p>
    <w:p w14:paraId="00A206C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sz w:val="24"/>
          <w:szCs w:val="24"/>
        </w:rPr>
      </w:pPr>
      <w:r>
        <w:rPr>
          <w:rFonts w:hint="eastAsia" w:ascii="仿宋" w:hAnsi="仿宋" w:eastAsia="仿宋" w:cs="仿宋"/>
          <w:i w:val="0"/>
          <w:iCs w:val="0"/>
          <w:caps w:val="0"/>
          <w:color w:val="000000"/>
          <w:spacing w:val="0"/>
          <w:kern w:val="0"/>
          <w:sz w:val="32"/>
          <w:szCs w:val="32"/>
          <w:shd w:val="clear" w:fill="FFFFFF"/>
          <w:lang w:val="en-US" w:eastAsia="zh-CN" w:bidi="ar"/>
        </w:rPr>
        <w:t>答：项目制申报“先立项，后选拔”的项目制选派模式，申报主体为单位，各单位先行申报项目，国家留学基金委组织专家进行评审后确定资助项目。评审分为初审和复审两个部分，通过初审的项目将另文通知参加复审(现场答辩)。获批后，项目单位按照获批项目及人选条件推荐人选，对申请人的申请材料进行审核，国家留学基金委仅做抽审复核，亦不再组织专家评审，审核无误后录取派出。</w:t>
      </w:r>
    </w:p>
    <w:p w14:paraId="306AE9C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left"/>
        <w:rPr>
          <w:sz w:val="24"/>
          <w:szCs w:val="24"/>
        </w:rPr>
      </w:pPr>
      <w:r>
        <w:rPr>
          <w:rFonts w:hint="eastAsia" w:ascii="仿宋" w:hAnsi="仿宋" w:eastAsia="仿宋" w:cs="仿宋"/>
          <w:b/>
          <w:bCs/>
          <w:i w:val="0"/>
          <w:iCs w:val="0"/>
          <w:caps w:val="0"/>
          <w:color w:val="000000"/>
          <w:spacing w:val="0"/>
          <w:kern w:val="0"/>
          <w:sz w:val="32"/>
          <w:szCs w:val="32"/>
          <w:shd w:val="clear" w:fill="FFFFFF"/>
          <w:lang w:val="en-US" w:eastAsia="zh-CN" w:bidi="ar"/>
        </w:rPr>
        <w:t>3.对项目的申报规模有什么要求?</w:t>
      </w:r>
    </w:p>
    <w:p w14:paraId="41977A3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sz w:val="24"/>
          <w:szCs w:val="24"/>
        </w:rPr>
      </w:pPr>
      <w:r>
        <w:rPr>
          <w:rFonts w:hint="eastAsia" w:ascii="仿宋" w:hAnsi="仿宋" w:eastAsia="仿宋" w:cs="仿宋"/>
          <w:i w:val="0"/>
          <w:iCs w:val="0"/>
          <w:caps w:val="0"/>
          <w:color w:val="000000"/>
          <w:spacing w:val="0"/>
          <w:kern w:val="0"/>
          <w:sz w:val="32"/>
          <w:szCs w:val="32"/>
          <w:shd w:val="clear" w:fill="FFFFFF"/>
          <w:lang w:val="en-US" w:eastAsia="zh-CN" w:bidi="ar"/>
        </w:rPr>
        <w:t>答：（1）每个获批项目可连续支持三年，每个项目申报人数不应少于2人，三年累计最多可选派20人。本项目不限制各留学身份的年度选派规模，仅规定三年总选派规模和包含的留学身份。</w:t>
      </w:r>
    </w:p>
    <w:p w14:paraId="16ACC09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sz w:val="24"/>
          <w:szCs w:val="24"/>
        </w:rPr>
      </w:pPr>
      <w:r>
        <w:rPr>
          <w:rFonts w:hint="eastAsia" w:ascii="仿宋" w:hAnsi="仿宋" w:eastAsia="仿宋" w:cs="仿宋"/>
          <w:i w:val="0"/>
          <w:iCs w:val="0"/>
          <w:caps w:val="0"/>
          <w:color w:val="000000"/>
          <w:spacing w:val="0"/>
          <w:kern w:val="0"/>
          <w:sz w:val="32"/>
          <w:szCs w:val="32"/>
          <w:shd w:val="clear" w:fill="FFFFFF"/>
          <w:lang w:val="en-US" w:eastAsia="zh-CN" w:bidi="ar"/>
        </w:rPr>
        <w:t>（2）项目申报单位应根据拟申报项目课题的实际需求确定项目选派类别和各类别的选派规模，具体由专家评审后确定。项目获批后，项目单位应根据获批的项目规模推荐人选。执行期内的项目应严格按照获批结果实施，不得任意调整选派计划（如留学单位、选派规模等）。如因特殊情况确需调整，单位须按照新项目的要求重新申报并在公函中予以说明，且此项目同样需参加专家评审。如新项目获批，原有项目将立即终止。</w:t>
      </w:r>
    </w:p>
    <w:p w14:paraId="39FC041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left"/>
        <w:rPr>
          <w:sz w:val="24"/>
          <w:szCs w:val="24"/>
        </w:rPr>
      </w:pPr>
      <w:r>
        <w:rPr>
          <w:rFonts w:hint="eastAsia" w:ascii="仿宋" w:hAnsi="仿宋" w:eastAsia="仿宋" w:cs="仿宋"/>
          <w:b/>
          <w:bCs/>
          <w:i w:val="0"/>
          <w:iCs w:val="0"/>
          <w:caps w:val="0"/>
          <w:color w:val="000000"/>
          <w:spacing w:val="0"/>
          <w:kern w:val="0"/>
          <w:sz w:val="32"/>
          <w:szCs w:val="32"/>
          <w:shd w:val="clear" w:fill="FFFFFF"/>
          <w:lang w:val="en-US" w:eastAsia="zh-CN" w:bidi="ar"/>
        </w:rPr>
        <w:t>4.各单位申报项目数量是否有限制？</w:t>
      </w:r>
    </w:p>
    <w:p w14:paraId="75D5893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sz w:val="24"/>
          <w:szCs w:val="24"/>
        </w:rPr>
      </w:pPr>
      <w:r>
        <w:rPr>
          <w:rFonts w:hint="eastAsia" w:ascii="仿宋" w:hAnsi="仿宋" w:eastAsia="仿宋" w:cs="仿宋"/>
          <w:i w:val="0"/>
          <w:iCs w:val="0"/>
          <w:caps w:val="0"/>
          <w:color w:val="000000"/>
          <w:spacing w:val="0"/>
          <w:kern w:val="0"/>
          <w:sz w:val="32"/>
          <w:szCs w:val="32"/>
          <w:shd w:val="clear" w:fill="FFFFFF"/>
          <w:lang w:val="en-US" w:eastAsia="zh-CN" w:bidi="ar"/>
        </w:rPr>
        <w:t>答：没有。一个项目申报单位可申报多个项目。</w:t>
      </w:r>
    </w:p>
    <w:p w14:paraId="3FDDE2C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left"/>
        <w:rPr>
          <w:sz w:val="24"/>
          <w:szCs w:val="24"/>
        </w:rPr>
      </w:pPr>
      <w:r>
        <w:rPr>
          <w:rFonts w:hint="eastAsia" w:ascii="仿宋" w:hAnsi="仿宋" w:eastAsia="仿宋" w:cs="仿宋"/>
          <w:b/>
          <w:bCs/>
          <w:i w:val="0"/>
          <w:iCs w:val="0"/>
          <w:caps w:val="0"/>
          <w:color w:val="000000"/>
          <w:spacing w:val="0"/>
          <w:kern w:val="0"/>
          <w:sz w:val="32"/>
          <w:szCs w:val="32"/>
          <w:shd w:val="clear" w:fill="FFFFFF"/>
          <w:lang w:val="en-US" w:eastAsia="zh-CN" w:bidi="ar"/>
        </w:rPr>
        <w:t>5.项目申报时可以包含哪些留学身份？对应的留学期限是多长时间？</w:t>
      </w:r>
    </w:p>
    <w:p w14:paraId="1540813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sz w:val="24"/>
          <w:szCs w:val="24"/>
        </w:rPr>
      </w:pPr>
      <w:r>
        <w:rPr>
          <w:rFonts w:hint="eastAsia" w:ascii="仿宋" w:hAnsi="仿宋" w:eastAsia="仿宋" w:cs="仿宋"/>
          <w:i w:val="0"/>
          <w:iCs w:val="0"/>
          <w:caps w:val="0"/>
          <w:color w:val="000000"/>
          <w:spacing w:val="0"/>
          <w:kern w:val="0"/>
          <w:sz w:val="32"/>
          <w:szCs w:val="32"/>
          <w:shd w:val="clear" w:fill="FFFFFF"/>
          <w:lang w:val="en-US" w:eastAsia="zh-CN" w:bidi="ar"/>
        </w:rPr>
        <w:t>答：高级研究学者，3-6个月</w:t>
      </w:r>
    </w:p>
    <w:p w14:paraId="72CCAAB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sz w:val="24"/>
          <w:szCs w:val="24"/>
        </w:rPr>
      </w:pPr>
      <w:r>
        <w:rPr>
          <w:rFonts w:hint="eastAsia" w:ascii="仿宋" w:hAnsi="仿宋" w:eastAsia="仿宋" w:cs="仿宋"/>
          <w:i w:val="0"/>
          <w:iCs w:val="0"/>
          <w:caps w:val="0"/>
          <w:color w:val="000000"/>
          <w:spacing w:val="0"/>
          <w:kern w:val="0"/>
          <w:sz w:val="32"/>
          <w:szCs w:val="32"/>
          <w:shd w:val="clear" w:fill="FFFFFF"/>
          <w:lang w:val="en-US" w:eastAsia="zh-CN" w:bidi="ar"/>
        </w:rPr>
        <w:t>访问学者，3-12个月</w:t>
      </w:r>
    </w:p>
    <w:p w14:paraId="6B2E3AF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sz w:val="24"/>
          <w:szCs w:val="24"/>
        </w:rPr>
      </w:pPr>
      <w:r>
        <w:rPr>
          <w:rFonts w:hint="eastAsia" w:ascii="仿宋" w:hAnsi="仿宋" w:eastAsia="仿宋" w:cs="仿宋"/>
          <w:i w:val="0"/>
          <w:iCs w:val="0"/>
          <w:caps w:val="0"/>
          <w:color w:val="000000"/>
          <w:spacing w:val="0"/>
          <w:kern w:val="0"/>
          <w:sz w:val="32"/>
          <w:szCs w:val="32"/>
          <w:shd w:val="clear" w:fill="FFFFFF"/>
          <w:lang w:val="en-US" w:eastAsia="zh-CN" w:bidi="ar"/>
        </w:rPr>
        <w:t>博士后，6-24个月</w:t>
      </w:r>
    </w:p>
    <w:p w14:paraId="51B1E10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sz w:val="24"/>
          <w:szCs w:val="24"/>
        </w:rPr>
      </w:pPr>
      <w:r>
        <w:rPr>
          <w:rFonts w:hint="eastAsia" w:ascii="仿宋" w:hAnsi="仿宋" w:eastAsia="仿宋" w:cs="仿宋"/>
          <w:i w:val="0"/>
          <w:iCs w:val="0"/>
          <w:caps w:val="0"/>
          <w:color w:val="000000"/>
          <w:spacing w:val="0"/>
          <w:kern w:val="0"/>
          <w:sz w:val="32"/>
          <w:szCs w:val="32"/>
          <w:shd w:val="clear" w:fill="FFFFFF"/>
          <w:lang w:val="en-US" w:eastAsia="zh-CN" w:bidi="ar"/>
        </w:rPr>
        <w:t>赴国外攻读博士学位研究生，36-48个月</w:t>
      </w:r>
    </w:p>
    <w:p w14:paraId="6DBA988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sz w:val="24"/>
          <w:szCs w:val="24"/>
        </w:rPr>
      </w:pPr>
      <w:r>
        <w:rPr>
          <w:rFonts w:hint="eastAsia" w:ascii="仿宋" w:hAnsi="仿宋" w:eastAsia="仿宋" w:cs="仿宋"/>
          <w:i w:val="0"/>
          <w:iCs w:val="0"/>
          <w:caps w:val="0"/>
          <w:color w:val="000000"/>
          <w:spacing w:val="0"/>
          <w:kern w:val="0"/>
          <w:sz w:val="32"/>
          <w:szCs w:val="32"/>
          <w:shd w:val="clear" w:fill="FFFFFF"/>
          <w:lang w:val="en-US" w:eastAsia="zh-CN" w:bidi="ar"/>
        </w:rPr>
        <w:t>联合培养博士研究生，6-24个月</w:t>
      </w:r>
    </w:p>
    <w:p w14:paraId="0336418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sz w:val="24"/>
          <w:szCs w:val="24"/>
        </w:rPr>
      </w:pPr>
      <w:r>
        <w:rPr>
          <w:rFonts w:hint="eastAsia" w:ascii="仿宋" w:hAnsi="仿宋" w:eastAsia="仿宋" w:cs="仿宋"/>
          <w:i w:val="0"/>
          <w:iCs w:val="0"/>
          <w:caps w:val="0"/>
          <w:color w:val="000000"/>
          <w:spacing w:val="0"/>
          <w:kern w:val="0"/>
          <w:sz w:val="32"/>
          <w:szCs w:val="32"/>
          <w:shd w:val="clear" w:fill="FFFFFF"/>
          <w:lang w:val="en-US" w:eastAsia="zh-CN" w:bidi="ar"/>
        </w:rPr>
        <w:t>联合培养硕士研究生，3-12个月</w:t>
      </w:r>
    </w:p>
    <w:p w14:paraId="4B39524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left"/>
        <w:rPr>
          <w:sz w:val="24"/>
          <w:szCs w:val="24"/>
        </w:rPr>
      </w:pPr>
      <w:r>
        <w:rPr>
          <w:rFonts w:hint="eastAsia" w:ascii="仿宋" w:hAnsi="仿宋" w:eastAsia="仿宋" w:cs="仿宋"/>
          <w:b/>
          <w:bCs/>
          <w:i w:val="0"/>
          <w:iCs w:val="0"/>
          <w:caps w:val="0"/>
          <w:color w:val="000000"/>
          <w:spacing w:val="0"/>
          <w:kern w:val="0"/>
          <w:sz w:val="32"/>
          <w:szCs w:val="32"/>
          <w:shd w:val="clear" w:fill="FFFFFF"/>
          <w:lang w:val="en-US" w:eastAsia="zh-CN" w:bidi="ar"/>
        </w:rPr>
        <w:t>6.留学人员在留学期限内是否可派往不同国别或单位？</w:t>
      </w:r>
    </w:p>
    <w:p w14:paraId="2F97046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sz w:val="24"/>
          <w:szCs w:val="24"/>
        </w:rPr>
      </w:pPr>
      <w:r>
        <w:rPr>
          <w:rFonts w:hint="eastAsia" w:ascii="仿宋" w:hAnsi="仿宋" w:eastAsia="仿宋" w:cs="仿宋"/>
          <w:i w:val="0"/>
          <w:iCs w:val="0"/>
          <w:caps w:val="0"/>
          <w:color w:val="000000"/>
          <w:spacing w:val="0"/>
          <w:kern w:val="0"/>
          <w:sz w:val="32"/>
          <w:szCs w:val="32"/>
          <w:shd w:val="clear" w:fill="FFFFFF"/>
          <w:lang w:val="en-US" w:eastAsia="zh-CN" w:bidi="ar"/>
        </w:rPr>
        <w:t>答：项目制可申请赴多个国家和地区研究，但需项目单位在申请书中写明缘由，经专家评审后确定。</w:t>
      </w:r>
    </w:p>
    <w:p w14:paraId="1377B2D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left"/>
        <w:rPr>
          <w:sz w:val="24"/>
          <w:szCs w:val="24"/>
        </w:rPr>
      </w:pPr>
      <w:r>
        <w:rPr>
          <w:rFonts w:ascii="Calibri" w:hAnsi="Calibri" w:eastAsia="Helvetica" w:cs="Calibri"/>
          <w:b/>
          <w:bCs/>
          <w:i w:val="0"/>
          <w:iCs w:val="0"/>
          <w:caps w:val="0"/>
          <w:color w:val="000000"/>
          <w:spacing w:val="0"/>
          <w:kern w:val="0"/>
          <w:sz w:val="32"/>
          <w:szCs w:val="32"/>
          <w:shd w:val="clear" w:fill="FFFFFF"/>
          <w:lang w:val="en-US" w:eastAsia="zh-CN" w:bidi="ar"/>
        </w:rPr>
        <w:t> </w:t>
      </w:r>
      <w:r>
        <w:rPr>
          <w:rFonts w:hint="eastAsia" w:ascii="仿宋" w:hAnsi="仿宋" w:eastAsia="仿宋" w:cs="仿宋"/>
          <w:b/>
          <w:bCs/>
          <w:i w:val="0"/>
          <w:iCs w:val="0"/>
          <w:caps w:val="0"/>
          <w:color w:val="000000"/>
          <w:spacing w:val="0"/>
          <w:kern w:val="0"/>
          <w:sz w:val="32"/>
          <w:szCs w:val="32"/>
          <w:shd w:val="clear" w:fill="FFFFFF"/>
          <w:lang w:val="en-US" w:eastAsia="zh-CN" w:bidi="ar"/>
        </w:rPr>
        <w:t>7.</w:t>
      </w:r>
      <w:r>
        <w:rPr>
          <w:rFonts w:hint="default" w:ascii="Calibri" w:hAnsi="Calibri" w:eastAsia="Helvetica" w:cs="Calibri"/>
          <w:b/>
          <w:bCs/>
          <w:i w:val="0"/>
          <w:iCs w:val="0"/>
          <w:caps w:val="0"/>
          <w:color w:val="000000"/>
          <w:spacing w:val="0"/>
          <w:kern w:val="0"/>
          <w:sz w:val="32"/>
          <w:szCs w:val="32"/>
          <w:shd w:val="clear" w:fill="FFFFFF"/>
          <w:lang w:val="en-US" w:eastAsia="zh-CN" w:bidi="ar"/>
        </w:rPr>
        <w:t> </w:t>
      </w:r>
      <w:r>
        <w:rPr>
          <w:rFonts w:hint="eastAsia" w:ascii="仿宋" w:hAnsi="仿宋" w:eastAsia="仿宋" w:cs="仿宋"/>
          <w:b/>
          <w:bCs/>
          <w:i w:val="0"/>
          <w:iCs w:val="0"/>
          <w:caps w:val="0"/>
          <w:color w:val="000000"/>
          <w:spacing w:val="0"/>
          <w:kern w:val="0"/>
          <w:sz w:val="32"/>
          <w:szCs w:val="32"/>
          <w:shd w:val="clear" w:fill="FFFFFF"/>
          <w:lang w:val="en-US" w:eastAsia="zh-CN" w:bidi="ar"/>
        </w:rPr>
        <w:t>外方合作单位（留学单位）可否为香港、澳门、台湾地区的高校、科研院所或机构？</w:t>
      </w:r>
    </w:p>
    <w:p w14:paraId="59238E1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sz w:val="24"/>
          <w:szCs w:val="24"/>
        </w:rPr>
      </w:pPr>
      <w:r>
        <w:rPr>
          <w:rFonts w:hint="eastAsia" w:ascii="仿宋" w:hAnsi="仿宋" w:eastAsia="仿宋" w:cs="仿宋"/>
          <w:i w:val="0"/>
          <w:iCs w:val="0"/>
          <w:caps w:val="0"/>
          <w:color w:val="000000"/>
          <w:spacing w:val="0"/>
          <w:kern w:val="0"/>
          <w:sz w:val="32"/>
          <w:szCs w:val="32"/>
          <w:shd w:val="clear" w:fill="FFFFFF"/>
          <w:lang w:val="en-US" w:eastAsia="zh-CN" w:bidi="ar"/>
        </w:rPr>
        <w:t>答：不可以。</w:t>
      </w:r>
    </w:p>
    <w:p w14:paraId="543C248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left"/>
        <w:rPr>
          <w:sz w:val="24"/>
          <w:szCs w:val="24"/>
        </w:rPr>
      </w:pPr>
      <w:r>
        <w:rPr>
          <w:rFonts w:hint="eastAsia" w:ascii="仿宋" w:hAnsi="仿宋" w:eastAsia="仿宋" w:cs="仿宋"/>
          <w:b/>
          <w:bCs/>
          <w:i w:val="0"/>
          <w:iCs w:val="0"/>
          <w:caps w:val="0"/>
          <w:color w:val="000000"/>
          <w:spacing w:val="0"/>
          <w:kern w:val="0"/>
          <w:sz w:val="32"/>
          <w:szCs w:val="32"/>
          <w:shd w:val="clear" w:fill="FFFFFF"/>
          <w:lang w:val="en-US" w:eastAsia="zh-CN" w:bidi="ar"/>
        </w:rPr>
        <w:t>8.项目获批后，依托项目申报的候选人申报时是否还需要提供外方邀请信？</w:t>
      </w:r>
    </w:p>
    <w:p w14:paraId="7AD9C54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sz w:val="24"/>
          <w:szCs w:val="24"/>
        </w:rPr>
      </w:pPr>
      <w:r>
        <w:rPr>
          <w:rFonts w:hint="eastAsia" w:ascii="仿宋" w:hAnsi="仿宋" w:eastAsia="仿宋" w:cs="仿宋"/>
          <w:i w:val="0"/>
          <w:iCs w:val="0"/>
          <w:caps w:val="0"/>
          <w:color w:val="000000"/>
          <w:spacing w:val="0"/>
          <w:kern w:val="0"/>
          <w:sz w:val="32"/>
          <w:szCs w:val="32"/>
          <w:shd w:val="clear" w:fill="FFFFFF"/>
          <w:lang w:val="en-US" w:eastAsia="zh-CN" w:bidi="ar"/>
        </w:rPr>
        <w:t>答：需要。项目获批后，项目单位应有针对性地进行内部选拔，并帮助拟推荐人选尽早取得国外合作院校的邀请信。联合培养硕士生/联合培养博士研究生还需提供国内外导师共同签字的学习计划。</w:t>
      </w:r>
    </w:p>
    <w:p w14:paraId="53FD552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left"/>
        <w:rPr>
          <w:sz w:val="24"/>
          <w:szCs w:val="24"/>
        </w:rPr>
      </w:pPr>
      <w:r>
        <w:rPr>
          <w:rFonts w:hint="eastAsia" w:ascii="仿宋" w:hAnsi="仿宋" w:eastAsia="仿宋" w:cs="仿宋"/>
          <w:b/>
          <w:bCs/>
          <w:i w:val="0"/>
          <w:iCs w:val="0"/>
          <w:caps w:val="0"/>
          <w:color w:val="000000"/>
          <w:spacing w:val="0"/>
          <w:kern w:val="0"/>
          <w:sz w:val="32"/>
          <w:szCs w:val="32"/>
          <w:shd w:val="clear" w:fill="FFFFFF"/>
          <w:lang w:val="en-US" w:eastAsia="zh-CN" w:bidi="ar"/>
        </w:rPr>
        <w:t>9.如果单位与多个国家、多个国外院校有合作协议，申请时是否可申请多所院校？</w:t>
      </w:r>
    </w:p>
    <w:p w14:paraId="1B15F3F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sz w:val="24"/>
          <w:szCs w:val="24"/>
        </w:rPr>
      </w:pPr>
      <w:r>
        <w:rPr>
          <w:rFonts w:hint="eastAsia" w:ascii="仿宋" w:hAnsi="仿宋" w:eastAsia="仿宋" w:cs="仿宋"/>
          <w:i w:val="0"/>
          <w:iCs w:val="0"/>
          <w:caps w:val="0"/>
          <w:color w:val="000000"/>
          <w:spacing w:val="0"/>
          <w:kern w:val="0"/>
          <w:sz w:val="32"/>
          <w:szCs w:val="32"/>
          <w:shd w:val="clear" w:fill="FFFFFF"/>
          <w:lang w:val="en-US" w:eastAsia="zh-CN" w:bidi="ar"/>
        </w:rPr>
        <w:t>答：可以。单位可根据对对象国或地区研究的实际需求进行项目设计，申请赴多个国家或多个国外单位进行研究、研修；但需提交相应的实质性合作协议、且确保提交的合作协议在有效期内。每个立项项目的外方合作单位至多不超过5个。</w:t>
      </w:r>
    </w:p>
    <w:p w14:paraId="4DC445A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left"/>
        <w:rPr>
          <w:sz w:val="24"/>
          <w:szCs w:val="24"/>
        </w:rPr>
      </w:pPr>
      <w:r>
        <w:rPr>
          <w:rFonts w:hint="eastAsia" w:ascii="仿宋" w:hAnsi="仿宋" w:eastAsia="仿宋" w:cs="仿宋"/>
          <w:b/>
          <w:bCs/>
          <w:i w:val="0"/>
          <w:iCs w:val="0"/>
          <w:caps w:val="0"/>
          <w:color w:val="000000"/>
          <w:spacing w:val="0"/>
          <w:kern w:val="0"/>
          <w:sz w:val="32"/>
          <w:szCs w:val="32"/>
          <w:shd w:val="clear" w:fill="FFFFFF"/>
          <w:lang w:val="en-US" w:eastAsia="zh-CN" w:bidi="ar"/>
        </w:rPr>
        <w:t>10.对合作协议的要求是什么？</w:t>
      </w:r>
    </w:p>
    <w:p w14:paraId="65A79BE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sz w:val="24"/>
          <w:szCs w:val="24"/>
        </w:rPr>
      </w:pPr>
      <w:r>
        <w:rPr>
          <w:rFonts w:hint="eastAsia" w:ascii="仿宋" w:hAnsi="仿宋" w:eastAsia="仿宋" w:cs="仿宋"/>
          <w:i w:val="0"/>
          <w:iCs w:val="0"/>
          <w:caps w:val="0"/>
          <w:color w:val="000000"/>
          <w:spacing w:val="0"/>
          <w:kern w:val="0"/>
          <w:sz w:val="32"/>
          <w:szCs w:val="32"/>
          <w:shd w:val="clear" w:fill="FFFFFF"/>
          <w:lang w:val="en-US" w:eastAsia="zh-CN" w:bidi="ar"/>
        </w:rPr>
        <w:t>答：项目制申报必须基于国内外单位（院校）间已正式签署实质性合作协议。协议中应体现具体合作内容、培养模式和人数等,明确双方合作领域或专业、选派的留学身份、培养方案或学制、双方权责等信息，且有效期一般应覆盖项目获批后的三年执行期。</w:t>
      </w:r>
    </w:p>
    <w:p w14:paraId="591048B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sz w:val="24"/>
          <w:szCs w:val="24"/>
        </w:rPr>
      </w:pPr>
      <w:r>
        <w:rPr>
          <w:rFonts w:hint="eastAsia" w:ascii="仿宋" w:hAnsi="仿宋" w:eastAsia="仿宋" w:cs="仿宋"/>
          <w:i w:val="0"/>
          <w:iCs w:val="0"/>
          <w:caps w:val="0"/>
          <w:color w:val="000000"/>
          <w:spacing w:val="0"/>
          <w:kern w:val="0"/>
          <w:sz w:val="32"/>
          <w:szCs w:val="32"/>
          <w:shd w:val="clear" w:fill="FFFFFF"/>
          <w:lang w:val="en-US" w:eastAsia="zh-CN" w:bidi="ar"/>
        </w:rPr>
        <w:t>不接受过期协议、框架性协议、合作办学协议、教授之间的课题组合作协议。</w:t>
      </w:r>
    </w:p>
    <w:p w14:paraId="3A54BE7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left"/>
        <w:rPr>
          <w:sz w:val="24"/>
          <w:szCs w:val="24"/>
        </w:rPr>
      </w:pPr>
      <w:r>
        <w:rPr>
          <w:rFonts w:hint="eastAsia" w:ascii="仿宋" w:hAnsi="仿宋" w:eastAsia="仿宋" w:cs="仿宋"/>
          <w:b/>
          <w:bCs/>
          <w:i w:val="0"/>
          <w:iCs w:val="0"/>
          <w:caps w:val="0"/>
          <w:color w:val="000000"/>
          <w:spacing w:val="0"/>
          <w:kern w:val="0"/>
          <w:sz w:val="32"/>
          <w:szCs w:val="32"/>
          <w:shd w:val="clear" w:fill="FFFFFF"/>
          <w:lang w:val="en-US" w:eastAsia="zh-CN" w:bidi="ar"/>
        </w:rPr>
        <w:t>11.项目单位在线提交项目申请时需要注意什么问题？</w:t>
      </w:r>
    </w:p>
    <w:p w14:paraId="5FC4F21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sz w:val="24"/>
          <w:szCs w:val="24"/>
        </w:rPr>
      </w:pPr>
      <w:r>
        <w:rPr>
          <w:rFonts w:hint="eastAsia" w:ascii="仿宋" w:hAnsi="仿宋" w:eastAsia="仿宋" w:cs="仿宋"/>
          <w:i w:val="0"/>
          <w:iCs w:val="0"/>
          <w:caps w:val="0"/>
          <w:color w:val="000000"/>
          <w:spacing w:val="0"/>
          <w:kern w:val="0"/>
          <w:sz w:val="32"/>
          <w:szCs w:val="32"/>
          <w:shd w:val="clear" w:fill="FFFFFF"/>
          <w:lang w:val="en-US" w:eastAsia="zh-CN" w:bidi="ar"/>
        </w:rPr>
        <w:t>答：应确保在信息管理平台上所提交材料真实、准确，同时请勿使用“国别和区域研究人才培养计划”作为本单位申报项目名称。</w:t>
      </w:r>
    </w:p>
    <w:p w14:paraId="1E3EF26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sz w:val="24"/>
          <w:szCs w:val="24"/>
        </w:rPr>
      </w:pPr>
      <w:r>
        <w:rPr>
          <w:rFonts w:hint="eastAsia" w:ascii="仿宋" w:hAnsi="仿宋" w:eastAsia="仿宋" w:cs="仿宋"/>
          <w:i w:val="0"/>
          <w:iCs w:val="0"/>
          <w:caps w:val="0"/>
          <w:color w:val="000000"/>
          <w:spacing w:val="0"/>
          <w:kern w:val="0"/>
          <w:sz w:val="32"/>
          <w:szCs w:val="32"/>
          <w:shd w:val="clear" w:fill="FFFFFF"/>
          <w:lang w:val="en-US" w:eastAsia="zh-CN" w:bidi="ar"/>
        </w:rPr>
        <w:t>项目申报所需的《国别和区域研究人才支持计划项目申请书》已嵌入平台，项目单位在线填写即可。如仍需纸质申请表做参考，可在本项目专栏中下载。</w:t>
      </w:r>
    </w:p>
    <w:p w14:paraId="1F7366C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1"/>
        <w:jc w:val="left"/>
        <w:rPr>
          <w:sz w:val="24"/>
          <w:szCs w:val="24"/>
        </w:rPr>
      </w:pPr>
      <w:r>
        <w:rPr>
          <w:rFonts w:hint="default" w:ascii="Calibri" w:hAnsi="Calibri" w:eastAsia="Helvetica" w:cs="Calibri"/>
          <w:b/>
          <w:bCs/>
          <w:i w:val="0"/>
          <w:iCs w:val="0"/>
          <w:caps w:val="0"/>
          <w:color w:val="000000"/>
          <w:spacing w:val="0"/>
          <w:kern w:val="0"/>
          <w:sz w:val="32"/>
          <w:szCs w:val="32"/>
          <w:shd w:val="clear" w:fill="FFFFFF"/>
          <w:lang w:val="en-US" w:eastAsia="zh-CN" w:bidi="ar"/>
        </w:rPr>
        <w:t> </w:t>
      </w:r>
      <w:r>
        <w:rPr>
          <w:rFonts w:hint="eastAsia" w:ascii="仿宋" w:hAnsi="仿宋" w:eastAsia="仿宋" w:cs="仿宋"/>
          <w:b/>
          <w:bCs/>
          <w:i w:val="0"/>
          <w:iCs w:val="0"/>
          <w:caps w:val="0"/>
          <w:color w:val="000000"/>
          <w:spacing w:val="0"/>
          <w:kern w:val="0"/>
          <w:sz w:val="32"/>
          <w:szCs w:val="32"/>
          <w:shd w:val="clear" w:fill="FFFFFF"/>
          <w:lang w:val="en-US" w:eastAsia="zh-CN" w:bidi="ar"/>
        </w:rPr>
        <w:t>   12.</w:t>
      </w:r>
      <w:r>
        <w:rPr>
          <w:rFonts w:hint="default" w:ascii="Calibri" w:hAnsi="Calibri" w:eastAsia="Helvetica" w:cs="Calibri"/>
          <w:b/>
          <w:bCs/>
          <w:i w:val="0"/>
          <w:iCs w:val="0"/>
          <w:caps w:val="0"/>
          <w:color w:val="000000"/>
          <w:spacing w:val="0"/>
          <w:kern w:val="0"/>
          <w:sz w:val="32"/>
          <w:szCs w:val="32"/>
          <w:shd w:val="clear" w:fill="FFFFFF"/>
          <w:lang w:val="en-US" w:eastAsia="zh-CN" w:bidi="ar"/>
        </w:rPr>
        <w:t> </w:t>
      </w:r>
      <w:r>
        <w:rPr>
          <w:rFonts w:hint="eastAsia" w:ascii="仿宋" w:hAnsi="仿宋" w:eastAsia="仿宋" w:cs="仿宋"/>
          <w:b/>
          <w:bCs/>
          <w:i w:val="0"/>
          <w:iCs w:val="0"/>
          <w:caps w:val="0"/>
          <w:color w:val="000000"/>
          <w:spacing w:val="0"/>
          <w:kern w:val="0"/>
          <w:sz w:val="32"/>
          <w:szCs w:val="32"/>
          <w:shd w:val="clear" w:fill="FFFFFF"/>
          <w:lang w:val="en-US" w:eastAsia="zh-CN" w:bidi="ar"/>
        </w:rPr>
        <w:t>提交项目申报后，还需要经过哪些流程才能确定是否获批立项，项目申报单位还需要作何准备？</w:t>
      </w:r>
    </w:p>
    <w:p w14:paraId="135DA79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sz w:val="24"/>
          <w:szCs w:val="24"/>
        </w:rPr>
      </w:pPr>
      <w:r>
        <w:rPr>
          <w:rFonts w:hint="default" w:ascii="Calibri" w:hAnsi="Calibri" w:eastAsia="Helvetica" w:cs="Calibri"/>
          <w:i w:val="0"/>
          <w:iCs w:val="0"/>
          <w:caps w:val="0"/>
          <w:color w:val="000000"/>
          <w:spacing w:val="0"/>
          <w:kern w:val="0"/>
          <w:sz w:val="32"/>
          <w:szCs w:val="32"/>
          <w:shd w:val="clear" w:fill="FFFFFF"/>
          <w:lang w:val="en-US" w:eastAsia="zh-CN" w:bidi="ar"/>
        </w:rPr>
        <w:t> </w:t>
      </w:r>
      <w:r>
        <w:rPr>
          <w:rFonts w:hint="eastAsia" w:ascii="仿宋" w:hAnsi="仿宋" w:eastAsia="仿宋" w:cs="仿宋"/>
          <w:i w:val="0"/>
          <w:iCs w:val="0"/>
          <w:caps w:val="0"/>
          <w:color w:val="000000"/>
          <w:spacing w:val="0"/>
          <w:kern w:val="0"/>
          <w:sz w:val="32"/>
          <w:szCs w:val="32"/>
          <w:shd w:val="clear" w:fill="FFFFFF"/>
          <w:lang w:val="en-US" w:eastAsia="zh-CN" w:bidi="ar"/>
        </w:rPr>
        <w:t>答：本项目评审分为初审和复审两个部分，通过初审的项目将另文通知参加复审(现场答辩)。各单位主管部门相关人员应在提交申请后保持手机、邮件畅通，及时接收通知。</w:t>
      </w:r>
    </w:p>
    <w:p w14:paraId="3CB37C2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left"/>
        <w:rPr>
          <w:sz w:val="24"/>
          <w:szCs w:val="24"/>
          <w:highlight w:val="none"/>
        </w:rPr>
      </w:pPr>
      <w:r>
        <w:rPr>
          <w:rFonts w:hint="eastAsia" w:ascii="仿宋" w:hAnsi="仿宋" w:eastAsia="仿宋" w:cs="仿宋"/>
          <w:b/>
          <w:bCs/>
          <w:i w:val="0"/>
          <w:iCs w:val="0"/>
          <w:caps w:val="0"/>
          <w:color w:val="000000"/>
          <w:spacing w:val="0"/>
          <w:kern w:val="0"/>
          <w:sz w:val="32"/>
          <w:szCs w:val="32"/>
          <w:highlight w:val="none"/>
          <w:shd w:val="clear" w:fill="FFFFFF"/>
          <w:lang w:val="en-US" w:eastAsia="zh-CN" w:bidi="ar"/>
        </w:rPr>
        <w:t>13.项目评审主要从哪些方面进行评判？</w:t>
      </w:r>
    </w:p>
    <w:p w14:paraId="4370DE7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sz w:val="24"/>
          <w:szCs w:val="24"/>
        </w:rPr>
      </w:pPr>
      <w:r>
        <w:rPr>
          <w:rFonts w:hint="eastAsia" w:ascii="仿宋" w:hAnsi="仿宋" w:eastAsia="仿宋" w:cs="仿宋"/>
          <w:i w:val="0"/>
          <w:iCs w:val="0"/>
          <w:caps w:val="0"/>
          <w:color w:val="000000"/>
          <w:spacing w:val="0"/>
          <w:kern w:val="0"/>
          <w:sz w:val="32"/>
          <w:szCs w:val="32"/>
          <w:shd w:val="clear" w:fill="FFFFFF"/>
          <w:lang w:val="en-US" w:eastAsia="zh-CN" w:bidi="ar"/>
        </w:rPr>
        <w:t>答：专家主要对项目的设计理念、培养模式、预计产出效果、经费安排、选拔管理体制是否健全和完备等各方面进行全面评判，主要包括：</w:t>
      </w:r>
    </w:p>
    <w:p w14:paraId="2691FD2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sz w:val="24"/>
          <w:szCs w:val="24"/>
        </w:rPr>
      </w:pPr>
      <w:r>
        <w:rPr>
          <w:rFonts w:hint="eastAsia" w:ascii="仿宋" w:hAnsi="仿宋" w:eastAsia="仿宋" w:cs="仿宋"/>
          <w:i w:val="0"/>
          <w:iCs w:val="0"/>
          <w:caps w:val="0"/>
          <w:color w:val="000000"/>
          <w:spacing w:val="0"/>
          <w:kern w:val="0"/>
          <w:sz w:val="32"/>
          <w:szCs w:val="32"/>
          <w:shd w:val="clear" w:fill="FFFFFF"/>
          <w:lang w:val="en-US" w:eastAsia="zh-CN" w:bidi="ar"/>
        </w:rPr>
        <w:t>（1）项目规划及培养目标是否明确。重点评审项目是否紧密结合国别和区域研究相关专业和领域人才培养，是否有实质内容、计划安排是否合理以及国家留学基金资助的必要性。</w:t>
      </w:r>
    </w:p>
    <w:p w14:paraId="234DCB6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sz w:val="24"/>
          <w:szCs w:val="24"/>
        </w:rPr>
      </w:pPr>
      <w:r>
        <w:rPr>
          <w:rFonts w:hint="eastAsia" w:ascii="仿宋" w:hAnsi="仿宋" w:eastAsia="仿宋" w:cs="仿宋"/>
          <w:i w:val="0"/>
          <w:iCs w:val="0"/>
          <w:caps w:val="0"/>
          <w:color w:val="000000"/>
          <w:spacing w:val="0"/>
          <w:kern w:val="0"/>
          <w:sz w:val="32"/>
          <w:szCs w:val="32"/>
          <w:shd w:val="clear" w:fill="FFFFFF"/>
          <w:lang w:val="en-US" w:eastAsia="zh-CN" w:bidi="ar"/>
        </w:rPr>
        <w:t>（2）国外合作院校（机构）的资质及水平</w:t>
      </w:r>
    </w:p>
    <w:p w14:paraId="73CB815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sz w:val="24"/>
          <w:szCs w:val="24"/>
        </w:rPr>
      </w:pPr>
      <w:r>
        <w:rPr>
          <w:rFonts w:hint="eastAsia" w:ascii="仿宋" w:hAnsi="仿宋" w:eastAsia="仿宋" w:cs="仿宋"/>
          <w:i w:val="0"/>
          <w:iCs w:val="0"/>
          <w:caps w:val="0"/>
          <w:color w:val="000000"/>
          <w:spacing w:val="0"/>
          <w:kern w:val="0"/>
          <w:sz w:val="32"/>
          <w:szCs w:val="32"/>
          <w:shd w:val="clear" w:fill="FFFFFF"/>
          <w:lang w:val="en-US" w:eastAsia="zh-CN" w:bidi="ar"/>
        </w:rPr>
        <w:t>（3）对申请学费资助的项目从严评审。</w:t>
      </w:r>
    </w:p>
    <w:p w14:paraId="78156E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sz w:val="24"/>
          <w:szCs w:val="24"/>
        </w:rPr>
      </w:pPr>
      <w:r>
        <w:rPr>
          <w:rFonts w:hint="eastAsia" w:ascii="仿宋" w:hAnsi="仿宋" w:eastAsia="仿宋" w:cs="仿宋"/>
          <w:i w:val="0"/>
          <w:iCs w:val="0"/>
          <w:caps w:val="0"/>
          <w:color w:val="000000"/>
          <w:spacing w:val="0"/>
          <w:kern w:val="0"/>
          <w:sz w:val="32"/>
          <w:szCs w:val="32"/>
          <w:shd w:val="clear" w:fill="FFFFFF"/>
          <w:lang w:val="en-US" w:eastAsia="zh-CN" w:bidi="ar"/>
        </w:rPr>
        <w:t>（4）项目是否可以有效执行。</w:t>
      </w:r>
    </w:p>
    <w:p w14:paraId="17FE1F9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sz w:val="24"/>
          <w:szCs w:val="24"/>
        </w:rPr>
      </w:pPr>
      <w:r>
        <w:rPr>
          <w:rFonts w:hint="eastAsia" w:ascii="仿宋" w:hAnsi="仿宋" w:eastAsia="仿宋" w:cs="仿宋"/>
          <w:i w:val="0"/>
          <w:iCs w:val="0"/>
          <w:caps w:val="0"/>
          <w:color w:val="000000"/>
          <w:spacing w:val="0"/>
          <w:kern w:val="0"/>
          <w:sz w:val="32"/>
          <w:szCs w:val="32"/>
          <w:shd w:val="clear" w:fill="FFFFFF"/>
          <w:lang w:val="en-US" w:eastAsia="zh-CN" w:bidi="ar"/>
        </w:rPr>
        <w:t>（5）申请资助规模是否合理。</w:t>
      </w:r>
    </w:p>
    <w:p w14:paraId="01F5DB7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sz w:val="24"/>
          <w:szCs w:val="24"/>
        </w:rPr>
      </w:pPr>
      <w:r>
        <w:rPr>
          <w:rFonts w:hint="eastAsia" w:ascii="仿宋" w:hAnsi="仿宋" w:eastAsia="仿宋" w:cs="仿宋"/>
          <w:i w:val="0"/>
          <w:iCs w:val="0"/>
          <w:caps w:val="0"/>
          <w:color w:val="000000"/>
          <w:spacing w:val="0"/>
          <w:kern w:val="0"/>
          <w:sz w:val="32"/>
          <w:szCs w:val="32"/>
          <w:shd w:val="clear" w:fill="FFFFFF"/>
          <w:lang w:val="en-US" w:eastAsia="zh-CN" w:bidi="ar"/>
        </w:rPr>
        <w:t>（6）单位内部项目选拔、管理机制是否健全完善、可行；管理体系能否保障项目目标的实现。</w:t>
      </w:r>
    </w:p>
    <w:p w14:paraId="6DD9DCA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left"/>
        <w:rPr>
          <w:sz w:val="24"/>
          <w:szCs w:val="24"/>
        </w:rPr>
      </w:pPr>
      <w:r>
        <w:rPr>
          <w:rFonts w:hint="eastAsia" w:ascii="仿宋" w:hAnsi="仿宋" w:eastAsia="仿宋" w:cs="仿宋"/>
          <w:b/>
          <w:bCs/>
          <w:i w:val="0"/>
          <w:iCs w:val="0"/>
          <w:caps w:val="0"/>
          <w:color w:val="000000"/>
          <w:spacing w:val="0"/>
          <w:kern w:val="0"/>
          <w:sz w:val="32"/>
          <w:szCs w:val="32"/>
          <w:shd w:val="clear" w:fill="FFFFFF"/>
          <w:lang w:val="en-US" w:eastAsia="zh-CN" w:bidi="ar"/>
        </w:rPr>
        <w:t>14.作为获批项目的国内实施单位，应如何做好项目过程管理，保障落实和顺利实施？ </w:t>
      </w:r>
    </w:p>
    <w:p w14:paraId="6E1C464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sz w:val="24"/>
          <w:szCs w:val="24"/>
        </w:rPr>
      </w:pPr>
      <w:r>
        <w:rPr>
          <w:rFonts w:hint="eastAsia" w:ascii="仿宋" w:hAnsi="仿宋" w:eastAsia="仿宋" w:cs="仿宋"/>
          <w:i w:val="0"/>
          <w:iCs w:val="0"/>
          <w:caps w:val="0"/>
          <w:color w:val="000000"/>
          <w:spacing w:val="0"/>
          <w:kern w:val="0"/>
          <w:sz w:val="32"/>
          <w:szCs w:val="32"/>
          <w:shd w:val="clear" w:fill="FFFFFF"/>
          <w:lang w:val="en-US" w:eastAsia="zh-CN" w:bidi="ar"/>
        </w:rPr>
        <w:t>答：（1）项目单位应制定单位内部项目实施和管理办法，由本单位主管部门牵头，落实好项目人选的选拔、推荐、申报、录取、派出和管理等各项工作。项目人员派出后，应与单位保持沟通，定期联系、接收研修报告，留学人员回国后及时总价，安排成果汇报，并通过年度总结或项目总结向国家留学基金委呈现执行成果。</w:t>
      </w:r>
    </w:p>
    <w:p w14:paraId="6571EAC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sz w:val="24"/>
          <w:szCs w:val="24"/>
        </w:rPr>
      </w:pPr>
      <w:r>
        <w:rPr>
          <w:rFonts w:hint="eastAsia" w:ascii="仿宋" w:hAnsi="仿宋" w:eastAsia="仿宋" w:cs="仿宋"/>
          <w:i w:val="0"/>
          <w:iCs w:val="0"/>
          <w:caps w:val="0"/>
          <w:color w:val="000000"/>
          <w:spacing w:val="0"/>
          <w:kern w:val="0"/>
          <w:sz w:val="32"/>
          <w:szCs w:val="32"/>
          <w:shd w:val="clear" w:fill="FFFFFF"/>
          <w:lang w:val="en-US" w:eastAsia="zh-CN" w:bidi="ar"/>
        </w:rPr>
        <w:t>（2）对拟推荐人选需严格把关，对思想品德、学风诚信、心理健康等方面存在问题的人员，不得推荐、不得派出。</w:t>
      </w:r>
    </w:p>
    <w:p w14:paraId="06079AA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sz w:val="24"/>
          <w:szCs w:val="24"/>
        </w:rPr>
      </w:pPr>
      <w:r>
        <w:rPr>
          <w:rFonts w:hint="eastAsia" w:ascii="仿宋" w:hAnsi="仿宋" w:eastAsia="仿宋" w:cs="仿宋"/>
          <w:i w:val="0"/>
          <w:iCs w:val="0"/>
          <w:caps w:val="0"/>
          <w:color w:val="000000"/>
          <w:spacing w:val="0"/>
          <w:kern w:val="0"/>
          <w:sz w:val="32"/>
          <w:szCs w:val="32"/>
          <w:shd w:val="clear" w:fill="FFFFFF"/>
          <w:lang w:val="en-US" w:eastAsia="zh-CN" w:bidi="ar"/>
        </w:rPr>
        <w:t>（3）项目在执行过程中需提交年度总结，总结内容应包括项目年度申报、录取、派出情况、主要成果、典型事例、主要问题及改进措施等内容。如未按时提交年度报告，将无法进行后续人员申请。</w:t>
      </w:r>
    </w:p>
    <w:p w14:paraId="44634AB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sz w:val="24"/>
          <w:szCs w:val="24"/>
        </w:rPr>
      </w:pPr>
      <w:r>
        <w:rPr>
          <w:rFonts w:hint="eastAsia" w:ascii="仿宋" w:hAnsi="仿宋" w:eastAsia="仿宋" w:cs="仿宋"/>
          <w:i w:val="0"/>
          <w:iCs w:val="0"/>
          <w:caps w:val="0"/>
          <w:color w:val="000000"/>
          <w:spacing w:val="0"/>
          <w:kern w:val="0"/>
          <w:sz w:val="32"/>
          <w:szCs w:val="32"/>
          <w:shd w:val="clear" w:fill="FFFFFF"/>
          <w:lang w:val="en-US" w:eastAsia="zh-CN" w:bidi="ar"/>
        </w:rPr>
        <w:t>（4）项目执行满三年后，应提交执行期总结，总结内容应包含对执行三年期间人员选派情况（申报、录取、派出人数）、回国情况（回国人员信息及去向）、项目目标完成情况（按照项目预期目标逐一比对）、初步留学效益及科研成果、国外合作方对项目的评价、主要问题、未来计划等内容进行全面梳理和总结。</w:t>
      </w:r>
    </w:p>
    <w:p w14:paraId="14B2E33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left"/>
        <w:rPr>
          <w:sz w:val="24"/>
          <w:szCs w:val="24"/>
        </w:rPr>
      </w:pPr>
      <w:r>
        <w:rPr>
          <w:rFonts w:hint="eastAsia" w:ascii="仿宋" w:hAnsi="仿宋" w:eastAsia="仿宋" w:cs="仿宋"/>
          <w:b/>
          <w:bCs/>
          <w:i w:val="0"/>
          <w:iCs w:val="0"/>
          <w:caps w:val="0"/>
          <w:color w:val="000000"/>
          <w:spacing w:val="0"/>
          <w:kern w:val="0"/>
          <w:sz w:val="32"/>
          <w:szCs w:val="32"/>
          <w:shd w:val="clear" w:fill="FFFFFF"/>
          <w:lang w:val="en-US" w:eastAsia="zh-CN" w:bidi="ar"/>
        </w:rPr>
        <w:t>15.</w:t>
      </w:r>
      <w:r>
        <w:rPr>
          <w:rFonts w:hint="default" w:ascii="Calibri" w:hAnsi="Calibri" w:eastAsia="Helvetica" w:cs="Calibri"/>
          <w:b/>
          <w:bCs/>
          <w:i w:val="0"/>
          <w:iCs w:val="0"/>
          <w:caps w:val="0"/>
          <w:color w:val="000000"/>
          <w:spacing w:val="0"/>
          <w:kern w:val="0"/>
          <w:sz w:val="32"/>
          <w:szCs w:val="32"/>
          <w:shd w:val="clear" w:fill="FFFFFF"/>
          <w:lang w:val="en-US" w:eastAsia="zh-CN" w:bidi="ar"/>
        </w:rPr>
        <w:t> </w:t>
      </w:r>
      <w:r>
        <w:rPr>
          <w:rFonts w:hint="eastAsia" w:ascii="仿宋" w:hAnsi="仿宋" w:eastAsia="仿宋" w:cs="仿宋"/>
          <w:b/>
          <w:bCs/>
          <w:i w:val="0"/>
          <w:iCs w:val="0"/>
          <w:caps w:val="0"/>
          <w:color w:val="000000"/>
          <w:spacing w:val="0"/>
          <w:kern w:val="0"/>
          <w:sz w:val="32"/>
          <w:szCs w:val="32"/>
          <w:shd w:val="clear" w:fill="FFFFFF"/>
          <w:lang w:val="en-US" w:eastAsia="zh-CN" w:bidi="ar"/>
        </w:rPr>
        <w:t>进行项目申报时，执行已满三年项目是否可直接申请续期执行？</w:t>
      </w:r>
    </w:p>
    <w:p w14:paraId="225D6FB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sz w:val="24"/>
          <w:szCs w:val="24"/>
        </w:rPr>
      </w:pPr>
      <w:r>
        <w:rPr>
          <w:rFonts w:hint="default" w:ascii="Calibri" w:hAnsi="Calibri" w:eastAsia="Helvetica" w:cs="Calibri"/>
          <w:b/>
          <w:bCs/>
          <w:i w:val="0"/>
          <w:iCs w:val="0"/>
          <w:caps w:val="0"/>
          <w:color w:val="000000"/>
          <w:spacing w:val="0"/>
          <w:kern w:val="0"/>
          <w:sz w:val="32"/>
          <w:szCs w:val="32"/>
          <w:shd w:val="clear" w:fill="FFFFFF"/>
          <w:lang w:val="en-US" w:eastAsia="zh-CN" w:bidi="ar"/>
        </w:rPr>
        <w:t> </w:t>
      </w:r>
      <w:r>
        <w:rPr>
          <w:rFonts w:hint="eastAsia" w:ascii="仿宋" w:hAnsi="仿宋" w:eastAsia="仿宋" w:cs="仿宋"/>
          <w:b/>
          <w:bCs/>
          <w:i w:val="0"/>
          <w:iCs w:val="0"/>
          <w:caps w:val="0"/>
          <w:color w:val="000000"/>
          <w:spacing w:val="0"/>
          <w:kern w:val="0"/>
          <w:sz w:val="32"/>
          <w:szCs w:val="32"/>
          <w:shd w:val="clear" w:fill="FFFFFF"/>
          <w:lang w:val="en-US" w:eastAsia="zh-CN" w:bidi="ar"/>
        </w:rPr>
        <w:t> </w:t>
      </w:r>
      <w:r>
        <w:rPr>
          <w:rFonts w:hint="default" w:ascii="Calibri" w:hAnsi="Calibri" w:eastAsia="Helvetica" w:cs="Calibri"/>
          <w:b/>
          <w:bCs/>
          <w:i w:val="0"/>
          <w:iCs w:val="0"/>
          <w:caps w:val="0"/>
          <w:color w:val="000000"/>
          <w:spacing w:val="0"/>
          <w:kern w:val="0"/>
          <w:sz w:val="32"/>
          <w:szCs w:val="32"/>
          <w:shd w:val="clear" w:fill="FFFFFF"/>
          <w:lang w:val="en-US" w:eastAsia="zh-CN" w:bidi="ar"/>
        </w:rPr>
        <w:t> </w:t>
      </w:r>
      <w:r>
        <w:rPr>
          <w:rFonts w:hint="eastAsia" w:ascii="仿宋" w:hAnsi="仿宋" w:eastAsia="仿宋" w:cs="仿宋"/>
          <w:b/>
          <w:bCs/>
          <w:i w:val="0"/>
          <w:iCs w:val="0"/>
          <w:caps w:val="0"/>
          <w:color w:val="000000"/>
          <w:spacing w:val="0"/>
          <w:kern w:val="0"/>
          <w:sz w:val="32"/>
          <w:szCs w:val="32"/>
          <w:shd w:val="clear" w:fill="FFFFFF"/>
          <w:lang w:val="en-US" w:eastAsia="zh-CN" w:bidi="ar"/>
        </w:rPr>
        <w:t> </w:t>
      </w:r>
      <w:r>
        <w:rPr>
          <w:rFonts w:hint="default" w:ascii="Calibri" w:hAnsi="Calibri" w:eastAsia="Helvetica" w:cs="Calibri"/>
          <w:b/>
          <w:bCs/>
          <w:i w:val="0"/>
          <w:iCs w:val="0"/>
          <w:caps w:val="0"/>
          <w:color w:val="000000"/>
          <w:spacing w:val="0"/>
          <w:kern w:val="0"/>
          <w:sz w:val="32"/>
          <w:szCs w:val="32"/>
          <w:shd w:val="clear" w:fill="FFFFFF"/>
          <w:lang w:val="en-US" w:eastAsia="zh-CN" w:bidi="ar"/>
        </w:rPr>
        <w:t> </w:t>
      </w:r>
      <w:r>
        <w:rPr>
          <w:rFonts w:hint="eastAsia" w:ascii="仿宋" w:hAnsi="仿宋" w:eastAsia="仿宋" w:cs="仿宋"/>
          <w:i w:val="0"/>
          <w:iCs w:val="0"/>
          <w:caps w:val="0"/>
          <w:color w:val="000000"/>
          <w:spacing w:val="0"/>
          <w:kern w:val="0"/>
          <w:sz w:val="32"/>
          <w:szCs w:val="32"/>
          <w:shd w:val="clear" w:fill="FFFFFF"/>
          <w:lang w:val="en-US" w:eastAsia="zh-CN" w:bidi="ar"/>
        </w:rPr>
        <w:t> 答：不可以。执行满三年项目需作为新项目重新申报并参加专家评审。新项目申报时可选择申报情况为“执行满三年”。</w:t>
      </w:r>
    </w:p>
    <w:p w14:paraId="4A5E928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left"/>
        <w:rPr>
          <w:sz w:val="24"/>
          <w:szCs w:val="24"/>
        </w:rPr>
      </w:pPr>
      <w:r>
        <w:rPr>
          <w:rFonts w:hint="eastAsia" w:ascii="仿宋" w:hAnsi="仿宋" w:eastAsia="仿宋" w:cs="仿宋"/>
          <w:b/>
          <w:bCs/>
          <w:i w:val="0"/>
          <w:iCs w:val="0"/>
          <w:caps w:val="0"/>
          <w:color w:val="000000"/>
          <w:spacing w:val="0"/>
          <w:kern w:val="0"/>
          <w:sz w:val="32"/>
          <w:szCs w:val="32"/>
          <w:shd w:val="clear" w:fill="FFFFFF"/>
          <w:lang w:val="en-US" w:eastAsia="zh-CN" w:bidi="ar"/>
        </w:rPr>
        <w:t>16.项目推荐候选人如已获得了国外全额奖学金，是否可以再申请该计划？</w:t>
      </w:r>
    </w:p>
    <w:p w14:paraId="761EDEB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sz w:val="24"/>
          <w:szCs w:val="24"/>
        </w:rPr>
      </w:pPr>
      <w:r>
        <w:rPr>
          <w:rFonts w:hint="eastAsia" w:ascii="仿宋" w:hAnsi="仿宋" w:eastAsia="仿宋" w:cs="仿宋"/>
          <w:i w:val="0"/>
          <w:iCs w:val="0"/>
          <w:caps w:val="0"/>
          <w:color w:val="000000"/>
          <w:spacing w:val="0"/>
          <w:kern w:val="0"/>
          <w:sz w:val="32"/>
          <w:szCs w:val="32"/>
          <w:shd w:val="clear" w:fill="FFFFFF"/>
          <w:lang w:val="en-US" w:eastAsia="zh-CN" w:bidi="ar"/>
        </w:rPr>
        <w:t>答：不可以。但是，获得部分奖学金者（指所获外方奖学金扣除学费后，未达到相应国别国家公派留学人员奖学金资助标准）可申请。</w:t>
      </w:r>
    </w:p>
    <w:p w14:paraId="69BEC4E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left"/>
        <w:rPr>
          <w:sz w:val="24"/>
          <w:szCs w:val="24"/>
        </w:rPr>
      </w:pPr>
      <w:r>
        <w:rPr>
          <w:rFonts w:hint="eastAsia" w:ascii="仿宋" w:hAnsi="仿宋" w:eastAsia="仿宋" w:cs="仿宋"/>
          <w:b/>
          <w:bCs/>
          <w:i w:val="0"/>
          <w:iCs w:val="0"/>
          <w:caps w:val="0"/>
          <w:color w:val="000000"/>
          <w:spacing w:val="0"/>
          <w:kern w:val="0"/>
          <w:sz w:val="32"/>
          <w:szCs w:val="32"/>
          <w:shd w:val="clear" w:fill="FFFFFF"/>
          <w:lang w:val="en-US" w:eastAsia="zh-CN" w:bidi="ar"/>
        </w:rPr>
        <w:t>17.申报项目时是否可以申请学费资助？</w:t>
      </w:r>
    </w:p>
    <w:p w14:paraId="3FA972F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sz w:val="24"/>
          <w:szCs w:val="24"/>
        </w:rPr>
      </w:pPr>
      <w:r>
        <w:rPr>
          <w:rFonts w:hint="eastAsia" w:ascii="仿宋" w:hAnsi="仿宋" w:eastAsia="仿宋" w:cs="仿宋"/>
          <w:i w:val="0"/>
          <w:iCs w:val="0"/>
          <w:caps w:val="0"/>
          <w:color w:val="000000"/>
          <w:spacing w:val="0"/>
          <w:kern w:val="0"/>
          <w:sz w:val="32"/>
          <w:szCs w:val="32"/>
          <w:shd w:val="clear" w:fill="FFFFFF"/>
          <w:lang w:val="en-US" w:eastAsia="zh-CN" w:bidi="ar"/>
        </w:rPr>
        <w:t>答：该项目仅向攻读博士学位研究生提供学费资助，但需经专家评审确定。联合培养博士/硕士生、高级研究学者、访问学者、博士后等类别不提供学费资助。鼓励各单位多方筹集配套经费支持项目落实，并优先支持有配套经费和其他经费支持的项目。</w:t>
      </w:r>
    </w:p>
    <w:p w14:paraId="698CF65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left"/>
        <w:rPr>
          <w:sz w:val="24"/>
          <w:szCs w:val="24"/>
        </w:rPr>
      </w:pPr>
      <w:r>
        <w:rPr>
          <w:rFonts w:hint="eastAsia" w:ascii="仿宋" w:hAnsi="仿宋" w:eastAsia="仿宋" w:cs="仿宋"/>
          <w:b/>
          <w:bCs/>
          <w:i w:val="0"/>
          <w:iCs w:val="0"/>
          <w:caps w:val="0"/>
          <w:color w:val="000000"/>
          <w:spacing w:val="0"/>
          <w:kern w:val="0"/>
          <w:sz w:val="32"/>
          <w:szCs w:val="32"/>
          <w:shd w:val="clear" w:fill="FFFFFF"/>
          <w:lang w:val="en-US" w:eastAsia="zh-CN" w:bidi="ar"/>
        </w:rPr>
        <w:t>18.国家公派留学人员奖学金资助的主要内容是什么？</w:t>
      </w:r>
    </w:p>
    <w:p w14:paraId="0361DE5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sz w:val="24"/>
          <w:szCs w:val="24"/>
        </w:rPr>
      </w:pPr>
      <w:r>
        <w:rPr>
          <w:rFonts w:hint="eastAsia" w:ascii="仿宋" w:hAnsi="仿宋" w:eastAsia="仿宋" w:cs="仿宋"/>
          <w:i w:val="0"/>
          <w:iCs w:val="0"/>
          <w:caps w:val="0"/>
          <w:color w:val="000000"/>
          <w:spacing w:val="0"/>
          <w:kern w:val="0"/>
          <w:sz w:val="32"/>
          <w:szCs w:val="32"/>
          <w:shd w:val="clear" w:fill="FFFFFF"/>
          <w:lang w:val="en-US" w:eastAsia="zh-CN" w:bidi="ar"/>
        </w:rPr>
        <w:t>答：主要资助内容包括一次国际往返旅费及奖学金生活费，其中奖学金生活费是指国家公派留学人员在外学习的基本生活费用，包括：伙食费、住宿费、注册费、板凳费（bench fee）、交通费、电话费、书籍资料费、医疗保险费、交际费、一次性安置费、签证延长费、零用费、手续费和学术活动补助费等。具体标准按照教育部、财政部有关规定执行。</w:t>
      </w:r>
    </w:p>
    <w:p w14:paraId="4E47BF1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left"/>
        <w:rPr>
          <w:sz w:val="24"/>
          <w:szCs w:val="24"/>
        </w:rPr>
      </w:pPr>
      <w:r>
        <w:rPr>
          <w:rFonts w:hint="eastAsia" w:ascii="仿宋" w:hAnsi="仿宋" w:eastAsia="仿宋" w:cs="仿宋"/>
          <w:b/>
          <w:bCs/>
          <w:i w:val="0"/>
          <w:iCs w:val="0"/>
          <w:caps w:val="0"/>
          <w:color w:val="000000"/>
          <w:spacing w:val="0"/>
          <w:kern w:val="0"/>
          <w:sz w:val="32"/>
          <w:szCs w:val="32"/>
          <w:shd w:val="clear" w:fill="FFFFFF"/>
          <w:lang w:val="en-US" w:eastAsia="zh-CN" w:bidi="ar"/>
        </w:rPr>
        <w:t>19.何时公布2026年项目获批结果？</w:t>
      </w:r>
    </w:p>
    <w:p w14:paraId="459BEA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62" w:firstLine="640"/>
        <w:jc w:val="left"/>
        <w:rPr>
          <w:sz w:val="24"/>
          <w:szCs w:val="24"/>
        </w:rPr>
      </w:pPr>
      <w:r>
        <w:rPr>
          <w:rFonts w:hint="eastAsia" w:ascii="仿宋" w:hAnsi="仿宋" w:eastAsia="仿宋" w:cs="仿宋"/>
          <w:i w:val="0"/>
          <w:iCs w:val="0"/>
          <w:caps w:val="0"/>
          <w:color w:val="000000"/>
          <w:spacing w:val="0"/>
          <w:kern w:val="0"/>
          <w:sz w:val="32"/>
          <w:szCs w:val="32"/>
          <w:shd w:val="clear" w:fill="FFFFFF"/>
          <w:lang w:val="en-US" w:eastAsia="zh-CN" w:bidi="ar"/>
        </w:rPr>
        <w:t>答：2025年12月底前。</w:t>
      </w:r>
    </w:p>
    <w:p w14:paraId="5614F0D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left"/>
        <w:rPr>
          <w:sz w:val="24"/>
          <w:szCs w:val="24"/>
        </w:rPr>
      </w:pPr>
      <w:r>
        <w:rPr>
          <w:rFonts w:hint="eastAsia" w:ascii="仿宋" w:hAnsi="仿宋" w:eastAsia="仿宋" w:cs="仿宋"/>
          <w:b/>
          <w:bCs/>
          <w:i w:val="0"/>
          <w:iCs w:val="0"/>
          <w:caps w:val="0"/>
          <w:color w:val="000000"/>
          <w:spacing w:val="0"/>
          <w:kern w:val="0"/>
          <w:sz w:val="32"/>
          <w:szCs w:val="32"/>
          <w:shd w:val="clear" w:fill="FFFFFF"/>
          <w:lang w:val="en-US" w:eastAsia="zh-CN" w:bidi="ar"/>
        </w:rPr>
        <w:t>20.项目获批后会收到哪些材料？录取后留学人员的资格有效期保留到什么时候？</w:t>
      </w:r>
    </w:p>
    <w:p w14:paraId="1FFEDA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62" w:firstLine="640"/>
        <w:jc w:val="left"/>
        <w:rPr>
          <w:sz w:val="24"/>
          <w:szCs w:val="24"/>
        </w:rPr>
      </w:pPr>
      <w:r>
        <w:rPr>
          <w:rFonts w:hint="eastAsia" w:ascii="仿宋" w:hAnsi="仿宋" w:eastAsia="仿宋" w:cs="仿宋"/>
          <w:i w:val="0"/>
          <w:iCs w:val="0"/>
          <w:caps w:val="0"/>
          <w:color w:val="000000"/>
          <w:spacing w:val="0"/>
          <w:kern w:val="0"/>
          <w:sz w:val="32"/>
          <w:szCs w:val="32"/>
          <w:shd w:val="clear" w:fill="FFFFFF"/>
          <w:lang w:val="en-US" w:eastAsia="zh-CN" w:bidi="ar"/>
        </w:rPr>
        <w:t>答：项目获批后，各单位主管部门可通过国家公派留学管理信息平台（</w:t>
      </w:r>
      <w:r>
        <w:rPr>
          <w:rFonts w:hint="default" w:ascii="Helvetica" w:hAnsi="Helvetica" w:eastAsia="Helvetica" w:cs="Helvetica"/>
          <w:i w:val="0"/>
          <w:iCs w:val="0"/>
          <w:caps w:val="0"/>
          <w:spacing w:val="0"/>
          <w:kern w:val="0"/>
          <w:sz w:val="24"/>
          <w:szCs w:val="24"/>
          <w:shd w:val="clear" w:fill="FFFFFF"/>
          <w:lang w:val="en-US" w:eastAsia="zh-CN" w:bidi="ar"/>
        </w:rPr>
        <w:fldChar w:fldCharType="begin"/>
      </w:r>
      <w:r>
        <w:rPr>
          <w:rFonts w:hint="default" w:ascii="Helvetica" w:hAnsi="Helvetica" w:eastAsia="Helvetica" w:cs="Helvetica"/>
          <w:i w:val="0"/>
          <w:iCs w:val="0"/>
          <w:caps w:val="0"/>
          <w:spacing w:val="0"/>
          <w:kern w:val="0"/>
          <w:sz w:val="24"/>
          <w:szCs w:val="24"/>
          <w:shd w:val="clear" w:fill="FFFFFF"/>
          <w:lang w:val="en-US" w:eastAsia="zh-CN" w:bidi="ar"/>
        </w:rPr>
        <w:instrText xml:space="preserve"> HYPERLINK "https://sa.csc.edu.cn/manager" </w:instrText>
      </w:r>
      <w:r>
        <w:rPr>
          <w:rFonts w:hint="default" w:ascii="Helvetica" w:hAnsi="Helvetica" w:eastAsia="Helvetica" w:cs="Helvetica"/>
          <w:i w:val="0"/>
          <w:iCs w:val="0"/>
          <w:caps w:val="0"/>
          <w:spacing w:val="0"/>
          <w:kern w:val="0"/>
          <w:sz w:val="24"/>
          <w:szCs w:val="24"/>
          <w:shd w:val="clear" w:fill="FFFFFF"/>
          <w:lang w:val="en-US" w:eastAsia="zh-CN" w:bidi="ar"/>
        </w:rPr>
        <w:fldChar w:fldCharType="separate"/>
      </w:r>
      <w:r>
        <w:rPr>
          <w:rStyle w:val="5"/>
          <w:rFonts w:hint="eastAsia" w:ascii="仿宋" w:hAnsi="仿宋" w:eastAsia="仿宋" w:cs="仿宋"/>
          <w:i w:val="0"/>
          <w:iCs w:val="0"/>
          <w:caps w:val="0"/>
          <w:spacing w:val="0"/>
          <w:sz w:val="32"/>
          <w:szCs w:val="32"/>
          <w:shd w:val="clear" w:fill="FFFFFF"/>
        </w:rPr>
        <w:t>https://sa.csc.edu.cn/manager</w:t>
      </w:r>
      <w:r>
        <w:rPr>
          <w:rFonts w:hint="default" w:ascii="Helvetica" w:hAnsi="Helvetica" w:eastAsia="Helvetica" w:cs="Helvetica"/>
          <w:i w:val="0"/>
          <w:iCs w:val="0"/>
          <w:caps w:val="0"/>
          <w:spacing w:val="0"/>
          <w:kern w:val="0"/>
          <w:sz w:val="24"/>
          <w:szCs w:val="24"/>
          <w:shd w:val="clear" w:fill="FFFFFF"/>
          <w:lang w:val="en-US" w:eastAsia="zh-CN" w:bidi="ar"/>
        </w:rPr>
        <w:fldChar w:fldCharType="end"/>
      </w:r>
      <w:r>
        <w:rPr>
          <w:rFonts w:hint="eastAsia" w:ascii="仿宋" w:hAnsi="仿宋" w:eastAsia="仿宋" w:cs="仿宋"/>
          <w:i w:val="0"/>
          <w:iCs w:val="0"/>
          <w:caps w:val="0"/>
          <w:color w:val="000000"/>
          <w:spacing w:val="0"/>
          <w:kern w:val="0"/>
          <w:sz w:val="32"/>
          <w:szCs w:val="32"/>
          <w:shd w:val="clear" w:fill="FFFFFF"/>
          <w:lang w:val="en-US" w:eastAsia="zh-CN" w:bidi="ar"/>
        </w:rPr>
        <w:t>）查询立项结果，查看并下载立项材料。</w:t>
      </w:r>
    </w:p>
    <w:p w14:paraId="1CCE34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62" w:firstLine="640"/>
        <w:jc w:val="left"/>
        <w:rPr>
          <w:sz w:val="24"/>
          <w:szCs w:val="24"/>
        </w:rPr>
      </w:pPr>
      <w:r>
        <w:rPr>
          <w:rFonts w:hint="eastAsia" w:ascii="仿宋" w:hAnsi="仿宋" w:eastAsia="仿宋" w:cs="仿宋"/>
          <w:i w:val="0"/>
          <w:iCs w:val="0"/>
          <w:caps w:val="0"/>
          <w:color w:val="000000"/>
          <w:spacing w:val="0"/>
          <w:kern w:val="0"/>
          <w:sz w:val="32"/>
          <w:szCs w:val="32"/>
          <w:shd w:val="clear" w:fill="FFFFFF"/>
          <w:lang w:val="en-US" w:eastAsia="zh-CN" w:bidi="ar"/>
        </w:rPr>
        <w:t>依托项目的被录取人员可登陆国家公派留学管理信息平台（</w:t>
      </w:r>
      <w:r>
        <w:rPr>
          <w:rFonts w:hint="eastAsia" w:ascii="仿宋" w:hAnsi="仿宋" w:eastAsia="仿宋" w:cs="仿宋"/>
          <w:i w:val="0"/>
          <w:iCs w:val="0"/>
          <w:caps w:val="0"/>
          <w:spacing w:val="0"/>
          <w:kern w:val="0"/>
          <w:sz w:val="32"/>
          <w:szCs w:val="32"/>
          <w:shd w:val="clear" w:fill="FFFFFF"/>
          <w:lang w:val="en-US" w:eastAsia="zh-CN" w:bidi="ar"/>
        </w:rPr>
        <w:fldChar w:fldCharType="begin"/>
      </w:r>
      <w:r>
        <w:rPr>
          <w:rFonts w:hint="eastAsia" w:ascii="仿宋" w:hAnsi="仿宋" w:eastAsia="仿宋" w:cs="仿宋"/>
          <w:i w:val="0"/>
          <w:iCs w:val="0"/>
          <w:caps w:val="0"/>
          <w:spacing w:val="0"/>
          <w:kern w:val="0"/>
          <w:sz w:val="32"/>
          <w:szCs w:val="32"/>
          <w:shd w:val="clear" w:fill="FFFFFF"/>
          <w:lang w:val="en-US" w:eastAsia="zh-CN" w:bidi="ar"/>
        </w:rPr>
        <w:instrText xml:space="preserve"> HYPERLINK "https://sa.csc.edu.cn/student" \t "https://www.csc.edu.cn/article/_blank" </w:instrText>
      </w:r>
      <w:r>
        <w:rPr>
          <w:rFonts w:hint="eastAsia" w:ascii="仿宋" w:hAnsi="仿宋" w:eastAsia="仿宋" w:cs="仿宋"/>
          <w:i w:val="0"/>
          <w:iCs w:val="0"/>
          <w:caps w:val="0"/>
          <w:spacing w:val="0"/>
          <w:kern w:val="0"/>
          <w:sz w:val="32"/>
          <w:szCs w:val="32"/>
          <w:shd w:val="clear" w:fill="FFFFFF"/>
          <w:lang w:val="en-US" w:eastAsia="zh-CN" w:bidi="ar"/>
        </w:rPr>
        <w:fldChar w:fldCharType="separate"/>
      </w:r>
      <w:r>
        <w:rPr>
          <w:rStyle w:val="5"/>
          <w:rFonts w:hint="eastAsia" w:ascii="仿宋" w:hAnsi="仿宋" w:eastAsia="仿宋" w:cs="仿宋"/>
          <w:i w:val="0"/>
          <w:iCs w:val="0"/>
          <w:caps w:val="0"/>
          <w:spacing w:val="0"/>
          <w:sz w:val="32"/>
          <w:szCs w:val="32"/>
          <w:shd w:val="clear" w:fill="FFFFFF"/>
        </w:rPr>
        <w:t>https://sa.csc.edu.cn/student</w:t>
      </w:r>
      <w:r>
        <w:rPr>
          <w:rFonts w:hint="eastAsia" w:ascii="仿宋" w:hAnsi="仿宋" w:eastAsia="仿宋" w:cs="仿宋"/>
          <w:i w:val="0"/>
          <w:iCs w:val="0"/>
          <w:caps w:val="0"/>
          <w:spacing w:val="0"/>
          <w:kern w:val="0"/>
          <w:sz w:val="32"/>
          <w:szCs w:val="32"/>
          <w:shd w:val="clear" w:fill="FFFFFF"/>
          <w:lang w:val="en-US" w:eastAsia="zh-CN" w:bidi="ar"/>
        </w:rPr>
        <w:fldChar w:fldCharType="end"/>
      </w:r>
      <w:r>
        <w:rPr>
          <w:rFonts w:hint="eastAsia" w:ascii="仿宋" w:hAnsi="仿宋" w:eastAsia="仿宋" w:cs="仿宋"/>
          <w:i w:val="0"/>
          <w:iCs w:val="0"/>
          <w:caps w:val="0"/>
          <w:color w:val="000000"/>
          <w:spacing w:val="0"/>
          <w:kern w:val="0"/>
          <w:sz w:val="32"/>
          <w:szCs w:val="32"/>
          <w:shd w:val="clear" w:fill="FFFFFF"/>
          <w:lang w:val="en-US" w:eastAsia="zh-CN" w:bidi="ar"/>
        </w:rPr>
        <w:t>）查询录取结果，下载打印录取文件，包括：国家留学基金委正式录取通知、《国家留学基金资助出国留学资格证书》、英文资助证明等。凭英文资助证明打印件办理签证等手续。</w:t>
      </w:r>
    </w:p>
    <w:p w14:paraId="09C1FF7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sz w:val="24"/>
          <w:szCs w:val="24"/>
        </w:rPr>
      </w:pPr>
      <w:r>
        <w:rPr>
          <w:rFonts w:hint="eastAsia" w:ascii="仿宋" w:hAnsi="仿宋" w:eastAsia="仿宋" w:cs="仿宋"/>
          <w:i w:val="0"/>
          <w:iCs w:val="0"/>
          <w:caps w:val="0"/>
          <w:color w:val="000000"/>
          <w:spacing w:val="0"/>
          <w:kern w:val="0"/>
          <w:sz w:val="32"/>
          <w:szCs w:val="32"/>
          <w:shd w:val="clear" w:fill="FFFFFF"/>
          <w:lang w:val="en-US" w:eastAsia="zh-CN" w:bidi="ar"/>
        </w:rPr>
        <w:t>被录取人员一般应在当年派出，留学资格有效期至被录取次年12月31日，过期无效，具体以录取通知为准。未经批准擅自放弃资格或不按期派出者，2年内不得再申请国家公派出国留学。</w:t>
      </w:r>
    </w:p>
    <w:p w14:paraId="1DB06AC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1"/>
        <w:jc w:val="left"/>
        <w:rPr>
          <w:sz w:val="24"/>
          <w:szCs w:val="24"/>
        </w:rPr>
      </w:pPr>
      <w:r>
        <w:rPr>
          <w:rFonts w:hint="default" w:ascii="Calibri" w:hAnsi="Calibri" w:eastAsia="Helvetica" w:cs="Calibri"/>
          <w:b/>
          <w:bCs/>
          <w:i w:val="0"/>
          <w:iCs w:val="0"/>
          <w:caps w:val="0"/>
          <w:color w:val="000000"/>
          <w:spacing w:val="0"/>
          <w:kern w:val="0"/>
          <w:sz w:val="32"/>
          <w:szCs w:val="32"/>
          <w:shd w:val="clear" w:fill="FFFFFF"/>
          <w:lang w:val="en-US" w:eastAsia="zh-CN" w:bidi="ar"/>
        </w:rPr>
        <w:t> </w:t>
      </w:r>
      <w:r>
        <w:rPr>
          <w:rFonts w:hint="eastAsia" w:ascii="仿宋" w:hAnsi="仿宋" w:eastAsia="仿宋" w:cs="仿宋"/>
          <w:b/>
          <w:bCs/>
          <w:i w:val="0"/>
          <w:iCs w:val="0"/>
          <w:caps w:val="0"/>
          <w:color w:val="000000"/>
          <w:spacing w:val="0"/>
          <w:kern w:val="0"/>
          <w:sz w:val="32"/>
          <w:szCs w:val="32"/>
          <w:shd w:val="clear" w:fill="FFFFFF"/>
          <w:lang w:val="en-US" w:eastAsia="zh-CN" w:bidi="ar"/>
        </w:rPr>
        <w:t> </w:t>
      </w:r>
      <w:r>
        <w:rPr>
          <w:rFonts w:hint="default" w:ascii="Calibri" w:hAnsi="Calibri" w:eastAsia="Helvetica" w:cs="Calibri"/>
          <w:b/>
          <w:bCs/>
          <w:i w:val="0"/>
          <w:iCs w:val="0"/>
          <w:caps w:val="0"/>
          <w:color w:val="000000"/>
          <w:spacing w:val="0"/>
          <w:kern w:val="0"/>
          <w:sz w:val="32"/>
          <w:szCs w:val="32"/>
          <w:shd w:val="clear" w:fill="FFFFFF"/>
          <w:lang w:val="en-US" w:eastAsia="zh-CN" w:bidi="ar"/>
        </w:rPr>
        <w:t> </w:t>
      </w:r>
      <w:r>
        <w:rPr>
          <w:rFonts w:hint="eastAsia" w:ascii="仿宋" w:hAnsi="仿宋" w:eastAsia="仿宋" w:cs="仿宋"/>
          <w:b/>
          <w:bCs/>
          <w:i w:val="0"/>
          <w:iCs w:val="0"/>
          <w:caps w:val="0"/>
          <w:color w:val="000000"/>
          <w:spacing w:val="0"/>
          <w:kern w:val="0"/>
          <w:sz w:val="32"/>
          <w:szCs w:val="32"/>
          <w:shd w:val="clear" w:fill="FFFFFF"/>
          <w:lang w:val="en-US" w:eastAsia="zh-CN" w:bidi="ar"/>
        </w:rPr>
        <w:t> </w:t>
      </w:r>
      <w:r>
        <w:rPr>
          <w:rFonts w:hint="default" w:ascii="Calibri" w:hAnsi="Calibri" w:eastAsia="Helvetica" w:cs="Calibri"/>
          <w:b/>
          <w:bCs/>
          <w:i w:val="0"/>
          <w:iCs w:val="0"/>
          <w:caps w:val="0"/>
          <w:color w:val="000000"/>
          <w:spacing w:val="0"/>
          <w:kern w:val="0"/>
          <w:sz w:val="32"/>
          <w:szCs w:val="32"/>
          <w:shd w:val="clear" w:fill="FFFFFF"/>
          <w:lang w:val="en-US" w:eastAsia="zh-CN" w:bidi="ar"/>
        </w:rPr>
        <w:t>  </w:t>
      </w:r>
      <w:r>
        <w:rPr>
          <w:rFonts w:hint="eastAsia" w:ascii="仿宋" w:hAnsi="仿宋" w:eastAsia="仿宋" w:cs="仿宋"/>
          <w:b/>
          <w:bCs/>
          <w:i w:val="0"/>
          <w:iCs w:val="0"/>
          <w:caps w:val="0"/>
          <w:color w:val="000000"/>
          <w:spacing w:val="0"/>
          <w:kern w:val="0"/>
          <w:sz w:val="32"/>
          <w:szCs w:val="32"/>
          <w:shd w:val="clear" w:fill="FFFFFF"/>
          <w:lang w:val="en-US" w:eastAsia="zh-CN" w:bidi="ar"/>
        </w:rPr>
        <w:t>21.执行中项目如未按时提交年度报告会有什么后果？</w:t>
      </w:r>
    </w:p>
    <w:p w14:paraId="3079505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sz w:val="24"/>
          <w:szCs w:val="24"/>
        </w:rPr>
      </w:pPr>
      <w:r>
        <w:rPr>
          <w:rFonts w:hint="default" w:ascii="Calibri" w:hAnsi="Calibri" w:eastAsia="Helvetica" w:cs="Calibri"/>
          <w:b/>
          <w:bCs/>
          <w:i w:val="0"/>
          <w:iCs w:val="0"/>
          <w:caps w:val="0"/>
          <w:color w:val="000000"/>
          <w:spacing w:val="0"/>
          <w:kern w:val="0"/>
          <w:sz w:val="32"/>
          <w:szCs w:val="32"/>
          <w:shd w:val="clear" w:fill="FFFFFF"/>
          <w:lang w:val="en-US" w:eastAsia="zh-CN" w:bidi="ar"/>
        </w:rPr>
        <w:t> </w:t>
      </w:r>
      <w:r>
        <w:rPr>
          <w:rFonts w:hint="eastAsia" w:ascii="仿宋" w:hAnsi="仿宋" w:eastAsia="仿宋" w:cs="仿宋"/>
          <w:b/>
          <w:bCs/>
          <w:i w:val="0"/>
          <w:iCs w:val="0"/>
          <w:caps w:val="0"/>
          <w:color w:val="000000"/>
          <w:spacing w:val="0"/>
          <w:kern w:val="0"/>
          <w:sz w:val="32"/>
          <w:szCs w:val="32"/>
          <w:shd w:val="clear" w:fill="FFFFFF"/>
          <w:lang w:val="en-US" w:eastAsia="zh-CN" w:bidi="ar"/>
        </w:rPr>
        <w:t>   </w:t>
      </w:r>
      <w:r>
        <w:rPr>
          <w:rFonts w:hint="eastAsia" w:ascii="仿宋" w:hAnsi="仿宋" w:eastAsia="仿宋" w:cs="仿宋"/>
          <w:i w:val="0"/>
          <w:iCs w:val="0"/>
          <w:caps w:val="0"/>
          <w:color w:val="000000"/>
          <w:spacing w:val="0"/>
          <w:kern w:val="0"/>
          <w:sz w:val="32"/>
          <w:szCs w:val="32"/>
          <w:shd w:val="clear" w:fill="FFFFFF"/>
          <w:lang w:val="en-US" w:eastAsia="zh-CN" w:bidi="ar"/>
        </w:rPr>
        <w:t>答：国家留学基金委每年对执行中项目执行情况进行中期督导。执行中项目必须定期对项目实施情况进行总结并按时提交年度报告，未提交年度报告的，将无法进行后续人员申报。</w:t>
      </w:r>
    </w:p>
    <w:p w14:paraId="07DD0F1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sz w:val="24"/>
          <w:szCs w:val="24"/>
        </w:rPr>
      </w:pPr>
      <w:r>
        <w:rPr>
          <w:rFonts w:hint="default" w:ascii="Calibri" w:hAnsi="Calibri" w:eastAsia="Helvetica" w:cs="Calibri"/>
          <w:i w:val="0"/>
          <w:iCs w:val="0"/>
          <w:caps w:val="0"/>
          <w:color w:val="000000"/>
          <w:spacing w:val="0"/>
          <w:kern w:val="0"/>
          <w:sz w:val="32"/>
          <w:szCs w:val="32"/>
          <w:shd w:val="clear" w:fill="FFFFFF"/>
          <w:lang w:val="en-US" w:eastAsia="zh-CN" w:bidi="ar"/>
        </w:rPr>
        <w:t> </w:t>
      </w:r>
      <w:r>
        <w:rPr>
          <w:rFonts w:hint="eastAsia" w:ascii="仿宋" w:hAnsi="仿宋" w:eastAsia="仿宋" w:cs="仿宋"/>
          <w:i w:val="0"/>
          <w:iCs w:val="0"/>
          <w:caps w:val="0"/>
          <w:color w:val="000000"/>
          <w:spacing w:val="0"/>
          <w:kern w:val="0"/>
          <w:sz w:val="32"/>
          <w:szCs w:val="32"/>
          <w:shd w:val="clear" w:fill="FFFFFF"/>
          <w:lang w:val="en-US" w:eastAsia="zh-CN" w:bidi="ar"/>
        </w:rPr>
        <w:t> </w:t>
      </w:r>
      <w:r>
        <w:rPr>
          <w:rFonts w:hint="default" w:ascii="Calibri" w:hAnsi="Calibri" w:eastAsia="Helvetica" w:cs="Calibri"/>
          <w:i w:val="0"/>
          <w:iCs w:val="0"/>
          <w:caps w:val="0"/>
          <w:color w:val="000000"/>
          <w:spacing w:val="0"/>
          <w:kern w:val="0"/>
          <w:sz w:val="32"/>
          <w:szCs w:val="32"/>
          <w:shd w:val="clear" w:fill="FFFFFF"/>
          <w:lang w:val="en-US" w:eastAsia="zh-CN" w:bidi="ar"/>
        </w:rPr>
        <w:t> </w:t>
      </w:r>
      <w:r>
        <w:rPr>
          <w:rFonts w:hint="eastAsia" w:ascii="仿宋" w:hAnsi="仿宋" w:eastAsia="仿宋" w:cs="仿宋"/>
          <w:i w:val="0"/>
          <w:iCs w:val="0"/>
          <w:caps w:val="0"/>
          <w:color w:val="000000"/>
          <w:spacing w:val="0"/>
          <w:kern w:val="0"/>
          <w:sz w:val="32"/>
          <w:szCs w:val="32"/>
          <w:shd w:val="clear" w:fill="FFFFFF"/>
          <w:lang w:val="en-US" w:eastAsia="zh-CN" w:bidi="ar"/>
        </w:rPr>
        <w:t> </w:t>
      </w:r>
      <w:r>
        <w:rPr>
          <w:rFonts w:hint="default" w:ascii="Calibri" w:hAnsi="Calibri" w:eastAsia="Helvetica" w:cs="Calibri"/>
          <w:i w:val="0"/>
          <w:iCs w:val="0"/>
          <w:caps w:val="0"/>
          <w:color w:val="000000"/>
          <w:spacing w:val="0"/>
          <w:kern w:val="0"/>
          <w:sz w:val="32"/>
          <w:szCs w:val="32"/>
          <w:shd w:val="clear" w:fill="FFFFFF"/>
          <w:lang w:val="en-US" w:eastAsia="zh-CN" w:bidi="ar"/>
        </w:rPr>
        <w:t> </w:t>
      </w:r>
      <w:r>
        <w:rPr>
          <w:rFonts w:hint="eastAsia" w:ascii="仿宋" w:hAnsi="仿宋" w:eastAsia="仿宋" w:cs="仿宋"/>
          <w:i w:val="0"/>
          <w:iCs w:val="0"/>
          <w:caps w:val="0"/>
          <w:color w:val="000000"/>
          <w:spacing w:val="0"/>
          <w:kern w:val="0"/>
          <w:sz w:val="32"/>
          <w:szCs w:val="32"/>
          <w:shd w:val="clear" w:fill="FFFFFF"/>
          <w:lang w:val="en-US" w:eastAsia="zh-CN" w:bidi="ar"/>
        </w:rPr>
        <w:t> 执行满三年项目未按要求提交执行期项目总结的，再次作为新项目申报时，则无法选择项目申报情况为“执行满三年”。</w:t>
      </w:r>
    </w:p>
    <w:p w14:paraId="1FE99FA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9719CA"/>
    <w:rsid w:val="1A4876EE"/>
    <w:rsid w:val="1B2E1125"/>
    <w:rsid w:val="30890D7E"/>
    <w:rsid w:val="6B9719C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3335</Words>
  <Characters>3466</Characters>
  <Lines>0</Lines>
  <Paragraphs>0</Paragraphs>
  <TotalTime>6</TotalTime>
  <ScaleCrop>false</ScaleCrop>
  <LinksUpToDate>false</LinksUpToDate>
  <CharactersWithSpaces>3501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2026-05-12T08:25:00Z</dcterms:created>
  <dc:creator>Coco</dc:creator>
  <cp:lastModifiedBy>Coco</cp:lastModifiedBy>
  <dcterms:modified xsi:type="dcterms:W3CDTF">2026-05-13T01:38:02Z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468A33AF2B694A48A144EDCB57F916DC_11</vt:lpwstr>
  </property>
  <property fmtid="{D5CDD505-2E9C-101B-9397-08002B2CF9AE}" pid="4" name="KSOTemplateDocerSaveRecord">
    <vt:lpwstr>eyJoZGlkIjoiYjA0NzM5MDc4ZjRmNTk5ZWM4MDMwNDExZjVlYzFjNzEiLCJ1c2VySWQiOiI2NDY4NDE4NjUifQ==</vt:lpwstr>
  </property>
</Properties>
</file>