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88" w:lineRule="exact"/>
        <w:jc w:val="center"/>
        <w:rPr>
          <w:rFonts w:hint="eastAsia" w:ascii="方正小标宋简体" w:hAnsi="方正小标宋简体" w:eastAsia="方正小标宋简体" w:cs="方正小标宋简体"/>
          <w:color w:val="000000"/>
          <w:sz w:val="44"/>
          <w:szCs w:val="44"/>
        </w:rPr>
      </w:pPr>
      <w:bookmarkStart w:id="0" w:name="_Toc11084"/>
      <w:bookmarkStart w:id="1" w:name="_Toc22243"/>
      <w:bookmarkStart w:id="2" w:name="_Toc4169"/>
      <w:bookmarkStart w:id="3" w:name="_Toc29139"/>
      <w:r>
        <w:rPr>
          <w:rFonts w:ascii="方正小标宋简体" w:hAnsi="方正小标宋简体" w:eastAsia="方正小标宋简体" w:cs="方正小标宋简体"/>
          <w:color w:val="000000"/>
          <w:sz w:val="44"/>
          <w:szCs w:val="44"/>
        </w:rPr>
        <w:t>2021年</w:t>
      </w:r>
      <w:r>
        <w:rPr>
          <w:rFonts w:hint="eastAsia" w:ascii="方正小标宋简体" w:hAnsi="方正小标宋简体" w:eastAsia="方正小标宋简体" w:cs="方正小标宋简体"/>
          <w:color w:val="000000"/>
          <w:sz w:val="44"/>
          <w:szCs w:val="44"/>
        </w:rPr>
        <w:t>天津市哲学社会科学规划智库项目</w:t>
      </w:r>
    </w:p>
    <w:p>
      <w:pPr>
        <w:adjustRightInd w:val="0"/>
        <w:snapToGrid w:val="0"/>
        <w:spacing w:line="588" w:lineRule="exact"/>
        <w:jc w:val="center"/>
        <w:rPr>
          <w:rFonts w:eastAsia="仿宋_GB2312"/>
          <w:color w:val="000000"/>
          <w:sz w:val="44"/>
          <w:szCs w:val="44"/>
        </w:rPr>
      </w:pPr>
      <w:r>
        <w:rPr>
          <w:rFonts w:hint="eastAsia" w:ascii="方正小标宋简体" w:hAnsi="方正小标宋简体" w:eastAsia="方正小标宋简体" w:cs="方正小标宋简体"/>
          <w:color w:val="000000"/>
          <w:sz w:val="44"/>
          <w:szCs w:val="44"/>
        </w:rPr>
        <w:t>（重点调研课题专项）申报通知</w:t>
      </w:r>
    </w:p>
    <w:p>
      <w:pPr>
        <w:pStyle w:val="2"/>
        <w:widowControl w:val="0"/>
        <w:adjustRightInd w:val="0"/>
        <w:snapToGrid w:val="0"/>
        <w:spacing w:line="588" w:lineRule="exact"/>
        <w:ind w:firstLine="0"/>
        <w:rPr>
          <w:rFonts w:hint="eastAsia" w:ascii="黑体" w:hAnsi="黑体" w:eastAsia="黑体"/>
        </w:rPr>
      </w:pPr>
    </w:p>
    <w:p>
      <w:pPr>
        <w:pStyle w:val="2"/>
        <w:widowControl w:val="0"/>
        <w:adjustRightInd w:val="0"/>
        <w:snapToGrid w:val="0"/>
        <w:spacing w:line="588" w:lineRule="exact"/>
        <w:ind w:firstLine="0"/>
        <w:rPr>
          <w:rFonts w:hint="eastAsia" w:ascii="仿宋_GB2312" w:hAnsi="黑体"/>
        </w:rPr>
      </w:pPr>
      <w:r>
        <w:rPr>
          <w:rFonts w:hint="eastAsia" w:ascii="仿宋_GB2312" w:hAnsi="黑体"/>
        </w:rPr>
        <w:t>各有关单位：</w:t>
      </w:r>
    </w:p>
    <w:p>
      <w:pPr>
        <w:pStyle w:val="2"/>
        <w:widowControl w:val="0"/>
        <w:adjustRightInd w:val="0"/>
        <w:snapToGrid w:val="0"/>
        <w:spacing w:line="588" w:lineRule="exact"/>
        <w:ind w:firstLine="640" w:firstLineChars="200"/>
        <w:rPr>
          <w:rFonts w:hint="eastAsia" w:ascii="仿宋_GB2312"/>
        </w:rPr>
      </w:pPr>
      <w:r>
        <w:rPr>
          <w:rFonts w:hint="eastAsia" w:ascii="仿宋_GB2312"/>
        </w:rPr>
        <w:t>根据《天津市哲学社会科学规划智库项目（重点调研课题专项）管理办法》，现发布《</w:t>
      </w:r>
      <w:r>
        <w:rPr>
          <w:rFonts w:ascii="仿宋_GB2312"/>
        </w:rPr>
        <w:t>2021年</w:t>
      </w:r>
      <w:r>
        <w:rPr>
          <w:rFonts w:hint="eastAsia" w:ascii="仿宋_GB2312"/>
        </w:rPr>
        <w:t>天津市哲学社会科学规划智库项目（重点调研课题专项）课题指南》。申报工作有关</w:t>
      </w:r>
      <w:r>
        <w:rPr>
          <w:rFonts w:ascii="仿宋_GB2312"/>
        </w:rPr>
        <w:t>事项</w:t>
      </w:r>
      <w:r>
        <w:rPr>
          <w:rFonts w:hint="eastAsia" w:ascii="仿宋_GB2312"/>
        </w:rPr>
        <w:t>通知如下：</w:t>
      </w:r>
    </w:p>
    <w:p>
      <w:pPr>
        <w:pStyle w:val="2"/>
        <w:widowControl w:val="0"/>
        <w:adjustRightInd w:val="0"/>
        <w:snapToGrid w:val="0"/>
        <w:spacing w:line="588" w:lineRule="exact"/>
        <w:ind w:firstLine="640" w:firstLineChars="200"/>
        <w:rPr>
          <w:rFonts w:ascii="黑体" w:hAnsi="黑体" w:eastAsia="黑体"/>
        </w:rPr>
      </w:pPr>
      <w:r>
        <w:rPr>
          <w:rFonts w:hint="eastAsia" w:ascii="黑体" w:hAnsi="黑体" w:eastAsia="黑体"/>
        </w:rPr>
        <w:t>一、</w:t>
      </w:r>
      <w:r>
        <w:rPr>
          <w:rFonts w:ascii="黑体" w:hAnsi="黑体" w:eastAsia="黑体"/>
        </w:rPr>
        <w:t>指导思想</w:t>
      </w:r>
    </w:p>
    <w:p>
      <w:pPr>
        <w:pStyle w:val="2"/>
        <w:widowControl w:val="0"/>
        <w:adjustRightInd w:val="0"/>
        <w:snapToGrid w:val="0"/>
        <w:spacing w:line="588" w:lineRule="exact"/>
        <w:ind w:firstLine="640" w:firstLineChars="200"/>
        <w:rPr>
          <w:rFonts w:hint="eastAsia"/>
        </w:rPr>
      </w:pPr>
      <w:r>
        <w:rPr>
          <w:rFonts w:hint="eastAsia"/>
        </w:rPr>
        <w:t>以习近平新时代中国特色社会主义思想为指导，深入贯彻落实习近平总书记“三个着力”重要要求和一系列重要指示批示精神，聚焦立足新发展阶段、贯彻新发展理念、构建新发展格局，聚焦党中央决策部署在天津的贯彻实施，聚焦推进“五位一体”总体布局和“四个全面”战略布局的天津实施，深入开展调查研究，提高调查研究实效，为推动天津高质量发展提供高水平决策咨询服务。</w:t>
      </w:r>
    </w:p>
    <w:p>
      <w:pPr>
        <w:pStyle w:val="2"/>
        <w:widowControl w:val="0"/>
        <w:adjustRightInd w:val="0"/>
        <w:snapToGrid w:val="0"/>
        <w:spacing w:line="588" w:lineRule="exact"/>
        <w:ind w:firstLine="640" w:firstLineChars="200"/>
        <w:rPr>
          <w:rFonts w:hint="eastAsia" w:ascii="黑体" w:hAnsi="黑体" w:eastAsia="黑体" w:cs="仿宋"/>
          <w:sz w:val="34"/>
          <w:szCs w:val="34"/>
        </w:rPr>
      </w:pPr>
      <w:r>
        <w:rPr>
          <w:rFonts w:hint="eastAsia" w:ascii="黑体" w:hAnsi="黑体" w:eastAsia="黑体"/>
        </w:rPr>
        <w:t>二、</w:t>
      </w:r>
      <w:r>
        <w:rPr>
          <w:rFonts w:ascii="黑体" w:hAnsi="黑体" w:eastAsia="黑体"/>
        </w:rPr>
        <w:t>申报细则</w:t>
      </w:r>
    </w:p>
    <w:p>
      <w:pPr>
        <w:pStyle w:val="2"/>
        <w:widowControl w:val="0"/>
        <w:adjustRightInd w:val="0"/>
        <w:snapToGrid w:val="0"/>
        <w:spacing w:line="588" w:lineRule="exact"/>
        <w:ind w:firstLine="640" w:firstLineChars="200"/>
        <w:rPr>
          <w:rFonts w:hint="eastAsia" w:ascii="仿宋_GB2312"/>
        </w:rPr>
      </w:pPr>
      <w:r>
        <w:rPr>
          <w:rFonts w:hint="eastAsia" w:ascii="仿宋_GB2312"/>
        </w:rPr>
        <w:t>1.成果形式与完成时限：2021年</w:t>
      </w:r>
      <w:r>
        <w:rPr>
          <w:rFonts w:ascii="仿宋_GB2312"/>
        </w:rPr>
        <w:t>11</w:t>
      </w:r>
      <w:r>
        <w:rPr>
          <w:rFonts w:hint="eastAsia" w:ascii="仿宋_GB2312"/>
        </w:rPr>
        <w:t>月底前</w:t>
      </w:r>
      <w:r>
        <w:rPr>
          <w:rFonts w:ascii="仿宋_GB2312"/>
        </w:rPr>
        <w:t>，至少提交一篇4000字以内的决策咨询建议；</w:t>
      </w:r>
      <w:r>
        <w:rPr>
          <w:rFonts w:hint="eastAsia" w:ascii="仿宋_GB2312"/>
        </w:rPr>
        <w:t>2021年</w:t>
      </w:r>
      <w:r>
        <w:rPr>
          <w:rFonts w:ascii="仿宋_GB2312"/>
        </w:rPr>
        <w:t>12月</w:t>
      </w:r>
      <w:r>
        <w:rPr>
          <w:rFonts w:hint="eastAsia" w:ascii="仿宋_GB2312"/>
        </w:rPr>
        <w:t>底前</w:t>
      </w:r>
      <w:r>
        <w:rPr>
          <w:rFonts w:ascii="仿宋_GB2312"/>
        </w:rPr>
        <w:t>，</w:t>
      </w:r>
      <w:r>
        <w:rPr>
          <w:rFonts w:hint="eastAsia" w:ascii="仿宋_GB2312"/>
        </w:rPr>
        <w:t>提交不少于1万字的调研报告</w:t>
      </w:r>
      <w:r>
        <w:rPr>
          <w:rFonts w:ascii="仿宋_GB2312"/>
        </w:rPr>
        <w:t>。</w:t>
      </w:r>
    </w:p>
    <w:p>
      <w:pPr>
        <w:pStyle w:val="2"/>
        <w:widowControl w:val="0"/>
        <w:adjustRightInd w:val="0"/>
        <w:snapToGrid w:val="0"/>
        <w:spacing w:line="588" w:lineRule="exact"/>
        <w:ind w:firstLine="640" w:firstLineChars="200"/>
        <w:rPr>
          <w:rFonts w:ascii="仿宋_GB2312"/>
        </w:rPr>
      </w:pPr>
      <w:r>
        <w:rPr>
          <w:rFonts w:hint="eastAsia" w:ascii="仿宋_GB2312"/>
        </w:rPr>
        <w:t>2.申报</w:t>
      </w:r>
      <w:r>
        <w:rPr>
          <w:rFonts w:ascii="仿宋_GB2312"/>
        </w:rPr>
        <w:t>要求</w:t>
      </w:r>
      <w:r>
        <w:rPr>
          <w:rFonts w:hint="eastAsia" w:ascii="仿宋_GB2312"/>
        </w:rPr>
        <w:t>：（1）</w:t>
      </w:r>
      <w:r>
        <w:rPr>
          <w:rFonts w:ascii="仿宋_GB2312"/>
        </w:rPr>
        <w:t>课题研究实行课题负责人责任制，课题负责人必须承担实质性研究任务并具有组织指导整个调研工作的能力。</w:t>
      </w:r>
      <w:r>
        <w:rPr>
          <w:rFonts w:hint="eastAsia" w:ascii="仿宋_GB2312"/>
        </w:rPr>
        <w:t>（2）</w:t>
      </w:r>
      <w:r>
        <w:rPr>
          <w:rFonts w:ascii="仿宋_GB2312"/>
        </w:rPr>
        <w:t>课题</w:t>
      </w:r>
      <w:r>
        <w:rPr>
          <w:rFonts w:hint="eastAsia" w:ascii="仿宋_GB2312"/>
        </w:rPr>
        <w:t>负责人只能申报一</w:t>
      </w:r>
      <w:r>
        <w:rPr>
          <w:rFonts w:ascii="仿宋_GB2312"/>
        </w:rPr>
        <w:t>项</w:t>
      </w:r>
      <w:r>
        <w:rPr>
          <w:rFonts w:hint="eastAsia" w:ascii="仿宋_GB2312"/>
        </w:rPr>
        <w:t>课题，且不能作为成员参</w:t>
      </w:r>
      <w:r>
        <w:rPr>
          <w:rFonts w:ascii="仿宋_GB2312"/>
        </w:rPr>
        <w:t>与</w:t>
      </w:r>
      <w:r>
        <w:rPr>
          <w:rFonts w:hint="eastAsia" w:ascii="仿宋_GB2312"/>
        </w:rPr>
        <w:t>其他</w:t>
      </w:r>
      <w:r>
        <w:rPr>
          <w:rFonts w:ascii="仿宋_GB2312"/>
        </w:rPr>
        <w:t>课题申报。</w:t>
      </w:r>
      <w:r>
        <w:rPr>
          <w:rFonts w:hint="eastAsia" w:ascii="仿宋_GB2312"/>
        </w:rPr>
        <w:t>凡有在研</w:t>
      </w:r>
      <w:r>
        <w:rPr>
          <w:rFonts w:hint="eastAsia" w:ascii="Calibri" w:hAnsi="Calibri"/>
        </w:rPr>
        <w:t>本</w:t>
      </w:r>
      <w:r>
        <w:rPr>
          <w:rFonts w:hint="eastAsia" w:ascii="仿宋_GB2312"/>
        </w:rPr>
        <w:t>市社科规划年度项目、委托项目的负责人一概不得申报。（3）</w:t>
      </w:r>
      <w:r>
        <w:rPr>
          <w:rFonts w:ascii="仿宋_GB2312"/>
        </w:rPr>
        <w:t>课题</w:t>
      </w:r>
      <w:r>
        <w:rPr>
          <w:rFonts w:hint="eastAsia" w:ascii="仿宋_GB2312"/>
        </w:rPr>
        <w:t>负责人应具有副高级以上专业技术职称</w:t>
      </w:r>
      <w:r>
        <w:rPr>
          <w:rFonts w:ascii="仿宋_GB2312"/>
        </w:rPr>
        <w:t>，且对选题有相当的研究积累，对现实情况有深入了解。</w:t>
      </w:r>
      <w:r>
        <w:rPr>
          <w:rFonts w:hint="eastAsia" w:ascii="仿宋_GB2312"/>
        </w:rPr>
        <w:t>（4）</w:t>
      </w:r>
      <w:r>
        <w:rPr>
          <w:rFonts w:ascii="仿宋_GB2312"/>
        </w:rPr>
        <w:t>申报人及课题组成员应严格遵守学术道德和科研诚信</w:t>
      </w:r>
      <w:r>
        <w:rPr>
          <w:rFonts w:hint="eastAsia" w:ascii="仿宋_GB2312"/>
        </w:rPr>
        <w:t>。（5）</w:t>
      </w:r>
      <w:r>
        <w:rPr>
          <w:rFonts w:ascii="仿宋_GB2312"/>
        </w:rPr>
        <w:t>鼓励吸纳实际工作部门人员进入课题组。</w:t>
      </w:r>
    </w:p>
    <w:p>
      <w:pPr>
        <w:pStyle w:val="2"/>
        <w:widowControl w:val="0"/>
        <w:adjustRightInd w:val="0"/>
        <w:snapToGrid w:val="0"/>
        <w:spacing w:line="588" w:lineRule="exact"/>
        <w:ind w:firstLine="640" w:firstLineChars="200"/>
        <w:rPr>
          <w:rFonts w:hint="eastAsia" w:ascii="仿宋_GB2312"/>
        </w:rPr>
      </w:pPr>
      <w:r>
        <w:rPr>
          <w:rFonts w:hint="eastAsia" w:ascii="仿宋_GB2312"/>
        </w:rPr>
        <w:t>3.申报文本：课题申报材料包括《申请书》《</w:t>
      </w:r>
      <w:r>
        <w:rPr>
          <w:rFonts w:hint="eastAsia" w:ascii="仿宋_GB2312"/>
          <w:color w:val="000000"/>
          <w:szCs w:val="32"/>
        </w:rPr>
        <w:t>评审意见表和</w:t>
      </w:r>
      <w:r>
        <w:rPr>
          <w:rFonts w:hint="eastAsia" w:ascii="仿宋_GB2312"/>
        </w:rPr>
        <w:t>课题设计论证（活页）》</w:t>
      </w:r>
      <w:r>
        <w:rPr>
          <w:rFonts w:ascii="仿宋_GB2312"/>
        </w:rPr>
        <w:t>（</w:t>
      </w:r>
      <w:r>
        <w:rPr>
          <w:rFonts w:hint="eastAsia" w:ascii="仿宋_GB2312"/>
        </w:rPr>
        <w:t>A4纸</w:t>
      </w:r>
      <w:r>
        <w:rPr>
          <w:rFonts w:ascii="仿宋_GB2312"/>
        </w:rPr>
        <w:t>双面打印）</w:t>
      </w:r>
      <w:r>
        <w:rPr>
          <w:rFonts w:hint="eastAsia" w:ascii="仿宋_GB2312"/>
        </w:rPr>
        <w:t>。《</w:t>
      </w:r>
      <w:r>
        <w:rPr>
          <w:rFonts w:hint="eastAsia" w:ascii="仿宋_GB2312"/>
          <w:color w:val="000000"/>
          <w:szCs w:val="32"/>
        </w:rPr>
        <w:t>评审意见表和</w:t>
      </w:r>
      <w:r>
        <w:rPr>
          <w:rFonts w:hint="eastAsia" w:ascii="仿宋_GB2312"/>
        </w:rPr>
        <w:t>课题设计论证（活页）》一式5份，字数不超过2000字。</w:t>
      </w:r>
      <w:r>
        <w:rPr>
          <w:rFonts w:ascii="仿宋_GB2312"/>
        </w:rPr>
        <w:t>《</w:t>
      </w:r>
      <w:r>
        <w:rPr>
          <w:rFonts w:hint="eastAsia" w:ascii="仿宋_GB2312"/>
        </w:rPr>
        <w:t>申请书</w:t>
      </w:r>
      <w:r>
        <w:rPr>
          <w:rFonts w:ascii="仿宋_GB2312"/>
        </w:rPr>
        <w:t>》</w:t>
      </w:r>
      <w:r>
        <w:rPr>
          <w:rFonts w:hint="eastAsia" w:ascii="仿宋_GB2312"/>
        </w:rPr>
        <w:t>一式3份（含原件1份），经申请人所在单位科研管理部门审核签章后报送。</w:t>
      </w:r>
    </w:p>
    <w:p>
      <w:pPr>
        <w:pStyle w:val="2"/>
        <w:widowControl w:val="0"/>
        <w:adjustRightInd w:val="0"/>
        <w:snapToGrid w:val="0"/>
        <w:spacing w:line="588" w:lineRule="exact"/>
        <w:ind w:firstLine="640" w:firstLineChars="200"/>
        <w:rPr>
          <w:rFonts w:hint="eastAsia" w:ascii="黑体" w:hAnsi="黑体" w:eastAsia="黑体"/>
        </w:rPr>
      </w:pPr>
      <w:r>
        <w:rPr>
          <w:rFonts w:hint="eastAsia" w:ascii="黑体" w:hAnsi="黑体" w:eastAsia="黑体"/>
        </w:rPr>
        <w:t>三、申报时间</w:t>
      </w:r>
    </w:p>
    <w:p>
      <w:pPr>
        <w:pStyle w:val="2"/>
        <w:widowControl w:val="0"/>
        <w:adjustRightInd w:val="0"/>
        <w:snapToGrid w:val="0"/>
        <w:spacing w:line="588" w:lineRule="exact"/>
        <w:ind w:firstLine="640" w:firstLineChars="200"/>
        <w:rPr>
          <w:rFonts w:hint="eastAsia" w:ascii="仿宋_GB2312"/>
          <w:szCs w:val="32"/>
        </w:rPr>
      </w:pPr>
      <w:r>
        <w:rPr>
          <w:rFonts w:hint="eastAsia" w:ascii="仿宋_GB2312"/>
          <w:szCs w:val="32"/>
        </w:rPr>
        <w:t>申报截止日期为 2021 年1</w:t>
      </w:r>
      <w:r>
        <w:rPr>
          <w:rFonts w:ascii="仿宋_GB2312"/>
          <w:szCs w:val="32"/>
        </w:rPr>
        <w:t>0</w:t>
      </w:r>
      <w:r>
        <w:rPr>
          <w:rFonts w:hint="eastAsia" w:ascii="仿宋_GB2312"/>
          <w:szCs w:val="32"/>
        </w:rPr>
        <w:t>月</w:t>
      </w:r>
      <w:r>
        <w:rPr>
          <w:rFonts w:ascii="仿宋_GB2312"/>
          <w:szCs w:val="32"/>
        </w:rPr>
        <w:t>29</w:t>
      </w:r>
      <w:r>
        <w:rPr>
          <w:rFonts w:hint="eastAsia" w:ascii="仿宋_GB2312"/>
          <w:szCs w:val="32"/>
        </w:rPr>
        <w:t>日，逾期申报不予受理。</w:t>
      </w: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p>
      <w:pPr>
        <w:adjustRightInd w:val="0"/>
        <w:snapToGrid w:val="0"/>
        <w:spacing w:line="588" w:lineRule="exact"/>
        <w:ind w:right="672" w:firstLine="640" w:firstLineChars="200"/>
        <w:rPr>
          <w:rFonts w:hint="eastAsia" w:ascii="仿宋_GB2312" w:eastAsia="仿宋_GB2312"/>
          <w:color w:val="000000"/>
          <w:sz w:val="32"/>
          <w:szCs w:val="32"/>
        </w:rPr>
      </w:pPr>
    </w:p>
    <w:bookmarkEnd w:id="0"/>
    <w:bookmarkEnd w:id="1"/>
    <w:bookmarkEnd w:id="2"/>
    <w:bookmarkEnd w:id="3"/>
    <w:p>
      <w:pPr>
        <w:adjustRightInd w:val="0"/>
        <w:snapToGrid w:val="0"/>
        <w:spacing w:line="588" w:lineRule="exact"/>
        <w:ind w:right="672"/>
        <w:rPr>
          <w:rFonts w:hint="eastAsia" w:ascii="仿宋_GB2312" w:eastAsia="仿宋_GB2312"/>
          <w:color w:val="000000"/>
          <w:sz w:val="32"/>
          <w:szCs w:val="32"/>
        </w:rPr>
      </w:pPr>
      <w:bookmarkStart w:id="4" w:name="_GoBack"/>
      <w:bookmarkEnd w:id="4"/>
    </w:p>
    <w:sectPr>
      <w:footerReference r:id="rId3" w:type="default"/>
      <w:footerReference r:id="rId4" w:type="even"/>
      <w:pgSz w:w="11906" w:h="16838"/>
      <w:pgMar w:top="2041" w:right="1587" w:bottom="1701" w:left="1588" w:header="851" w:footer="1247"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hint="eastAsia"/>
        <w:sz w:val="24"/>
        <w:szCs w:val="24"/>
      </w:rPr>
    </w:pPr>
    <w:r>
      <w:rPr>
        <w:rStyle w:val="13"/>
        <w:rFonts w:hint="eastAsia"/>
        <w:color w:val="FFFFFF"/>
        <w:sz w:val="24"/>
        <w:szCs w:val="24"/>
      </w:rPr>
      <w:t>—</w:t>
    </w:r>
    <w:r>
      <w:rPr>
        <w:rStyle w:val="13"/>
        <w:rFonts w:hint="eastAsia"/>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7</w:t>
    </w:r>
    <w:r>
      <w:rPr>
        <w:rFonts w:ascii="宋体" w:hAnsi="宋体"/>
        <w:sz w:val="28"/>
        <w:szCs w:val="28"/>
      </w:rPr>
      <w:fldChar w:fldCharType="end"/>
    </w:r>
    <w:r>
      <w:rPr>
        <w:rStyle w:val="13"/>
        <w:rFonts w:hint="eastAsia"/>
        <w:sz w:val="28"/>
        <w:szCs w:val="28"/>
      </w:rPr>
      <w:t xml:space="preserve"> —</w:t>
    </w:r>
    <w:r>
      <w:rPr>
        <w:rStyle w:val="13"/>
        <w:rFonts w:hint="eastAsia"/>
        <w:color w:val="FFFFFF"/>
        <w:sz w:val="24"/>
        <w:szCs w:val="24"/>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separate"/>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6CA"/>
    <w:rsid w:val="00037160"/>
    <w:rsid w:val="00066583"/>
    <w:rsid w:val="00083E84"/>
    <w:rsid w:val="00085FB5"/>
    <w:rsid w:val="00094622"/>
    <w:rsid w:val="000A5C36"/>
    <w:rsid w:val="000A7220"/>
    <w:rsid w:val="000B0F86"/>
    <w:rsid w:val="000B11C5"/>
    <w:rsid w:val="000D29CE"/>
    <w:rsid w:val="000D7223"/>
    <w:rsid w:val="000F3B3E"/>
    <w:rsid w:val="00132F0E"/>
    <w:rsid w:val="00133A2C"/>
    <w:rsid w:val="00136A75"/>
    <w:rsid w:val="00140E39"/>
    <w:rsid w:val="0018534C"/>
    <w:rsid w:val="001B4DC7"/>
    <w:rsid w:val="001B7806"/>
    <w:rsid w:val="001C0FAF"/>
    <w:rsid w:val="00202488"/>
    <w:rsid w:val="00204D8E"/>
    <w:rsid w:val="002179BD"/>
    <w:rsid w:val="00243D70"/>
    <w:rsid w:val="00245224"/>
    <w:rsid w:val="002543F4"/>
    <w:rsid w:val="00254AB3"/>
    <w:rsid w:val="0025550B"/>
    <w:rsid w:val="00283C7C"/>
    <w:rsid w:val="002972A5"/>
    <w:rsid w:val="002B7719"/>
    <w:rsid w:val="002D058B"/>
    <w:rsid w:val="00311110"/>
    <w:rsid w:val="00312AFC"/>
    <w:rsid w:val="0031611D"/>
    <w:rsid w:val="003166AD"/>
    <w:rsid w:val="003168E2"/>
    <w:rsid w:val="0032236F"/>
    <w:rsid w:val="0032490E"/>
    <w:rsid w:val="00332237"/>
    <w:rsid w:val="00387EDA"/>
    <w:rsid w:val="003B6ECA"/>
    <w:rsid w:val="00432F28"/>
    <w:rsid w:val="00457365"/>
    <w:rsid w:val="00463675"/>
    <w:rsid w:val="00467C55"/>
    <w:rsid w:val="004F216B"/>
    <w:rsid w:val="004F3C34"/>
    <w:rsid w:val="0051657B"/>
    <w:rsid w:val="005267EB"/>
    <w:rsid w:val="00540D96"/>
    <w:rsid w:val="00581D79"/>
    <w:rsid w:val="005921FD"/>
    <w:rsid w:val="00596F41"/>
    <w:rsid w:val="005B1CC5"/>
    <w:rsid w:val="005B4831"/>
    <w:rsid w:val="005B7E5E"/>
    <w:rsid w:val="005C79EE"/>
    <w:rsid w:val="005E08C6"/>
    <w:rsid w:val="00602FC5"/>
    <w:rsid w:val="0060531A"/>
    <w:rsid w:val="0061339B"/>
    <w:rsid w:val="00621883"/>
    <w:rsid w:val="00626D16"/>
    <w:rsid w:val="006402A8"/>
    <w:rsid w:val="006620B3"/>
    <w:rsid w:val="00684959"/>
    <w:rsid w:val="00690D3B"/>
    <w:rsid w:val="006926AC"/>
    <w:rsid w:val="006B6B1E"/>
    <w:rsid w:val="006C47A7"/>
    <w:rsid w:val="006F04B0"/>
    <w:rsid w:val="0070362D"/>
    <w:rsid w:val="0071517A"/>
    <w:rsid w:val="00724171"/>
    <w:rsid w:val="00752AF7"/>
    <w:rsid w:val="00752E31"/>
    <w:rsid w:val="00756E4D"/>
    <w:rsid w:val="007A2CE0"/>
    <w:rsid w:val="007A2D67"/>
    <w:rsid w:val="007A3226"/>
    <w:rsid w:val="007D779D"/>
    <w:rsid w:val="007F5BC0"/>
    <w:rsid w:val="008043FA"/>
    <w:rsid w:val="0082211C"/>
    <w:rsid w:val="00826368"/>
    <w:rsid w:val="00846685"/>
    <w:rsid w:val="00886AC3"/>
    <w:rsid w:val="008A39F4"/>
    <w:rsid w:val="008C3919"/>
    <w:rsid w:val="008D50AF"/>
    <w:rsid w:val="00946EC8"/>
    <w:rsid w:val="00953032"/>
    <w:rsid w:val="009908A3"/>
    <w:rsid w:val="009E1FE6"/>
    <w:rsid w:val="009F15DC"/>
    <w:rsid w:val="00A15BD4"/>
    <w:rsid w:val="00A46BE4"/>
    <w:rsid w:val="00A56F94"/>
    <w:rsid w:val="00A6240F"/>
    <w:rsid w:val="00A672DC"/>
    <w:rsid w:val="00A73E61"/>
    <w:rsid w:val="00A808AA"/>
    <w:rsid w:val="00A81459"/>
    <w:rsid w:val="00AA5A51"/>
    <w:rsid w:val="00AA75AC"/>
    <w:rsid w:val="00AC23A9"/>
    <w:rsid w:val="00AF5A2B"/>
    <w:rsid w:val="00B142F9"/>
    <w:rsid w:val="00B15768"/>
    <w:rsid w:val="00B31B41"/>
    <w:rsid w:val="00B336AC"/>
    <w:rsid w:val="00B460AD"/>
    <w:rsid w:val="00B46B7F"/>
    <w:rsid w:val="00B50E40"/>
    <w:rsid w:val="00B538B4"/>
    <w:rsid w:val="00B804DF"/>
    <w:rsid w:val="00BA35D3"/>
    <w:rsid w:val="00BB4C8A"/>
    <w:rsid w:val="00BE16FE"/>
    <w:rsid w:val="00C12C78"/>
    <w:rsid w:val="00C13DAD"/>
    <w:rsid w:val="00C57F97"/>
    <w:rsid w:val="00C624A7"/>
    <w:rsid w:val="00C71959"/>
    <w:rsid w:val="00C80A31"/>
    <w:rsid w:val="00CC2FF8"/>
    <w:rsid w:val="00CD50AD"/>
    <w:rsid w:val="00CE1530"/>
    <w:rsid w:val="00CF4436"/>
    <w:rsid w:val="00D017CA"/>
    <w:rsid w:val="00D0274F"/>
    <w:rsid w:val="00D22319"/>
    <w:rsid w:val="00D32ADE"/>
    <w:rsid w:val="00D42F2D"/>
    <w:rsid w:val="00D466B2"/>
    <w:rsid w:val="00D87F80"/>
    <w:rsid w:val="00D96317"/>
    <w:rsid w:val="00DA2CC3"/>
    <w:rsid w:val="00DA6084"/>
    <w:rsid w:val="00E12AE9"/>
    <w:rsid w:val="00E20D13"/>
    <w:rsid w:val="00E2255C"/>
    <w:rsid w:val="00E65209"/>
    <w:rsid w:val="00E7200F"/>
    <w:rsid w:val="00E90DFB"/>
    <w:rsid w:val="00E90F22"/>
    <w:rsid w:val="00ED1EB5"/>
    <w:rsid w:val="00ED493E"/>
    <w:rsid w:val="00EE496A"/>
    <w:rsid w:val="00F518CE"/>
    <w:rsid w:val="00F64D62"/>
    <w:rsid w:val="00F72EFA"/>
    <w:rsid w:val="00FC5CE5"/>
    <w:rsid w:val="00FD1053"/>
    <w:rsid w:val="00FF4FBB"/>
    <w:rsid w:val="014E4831"/>
    <w:rsid w:val="01582BC2"/>
    <w:rsid w:val="016E2B68"/>
    <w:rsid w:val="018F529B"/>
    <w:rsid w:val="024702CC"/>
    <w:rsid w:val="02890D36"/>
    <w:rsid w:val="02F516EA"/>
    <w:rsid w:val="0317189E"/>
    <w:rsid w:val="036B4BAC"/>
    <w:rsid w:val="03AD5615"/>
    <w:rsid w:val="03B77229"/>
    <w:rsid w:val="03E43571"/>
    <w:rsid w:val="04716658"/>
    <w:rsid w:val="05505BF3"/>
    <w:rsid w:val="058A4BA6"/>
    <w:rsid w:val="062318A1"/>
    <w:rsid w:val="062D43AF"/>
    <w:rsid w:val="06C510AB"/>
    <w:rsid w:val="06FC3783"/>
    <w:rsid w:val="07485E01"/>
    <w:rsid w:val="07534192"/>
    <w:rsid w:val="076808B4"/>
    <w:rsid w:val="082B1C77"/>
    <w:rsid w:val="088A5513"/>
    <w:rsid w:val="08D13EF2"/>
    <w:rsid w:val="098708AE"/>
    <w:rsid w:val="0A243FB0"/>
    <w:rsid w:val="0A5F6393"/>
    <w:rsid w:val="0AE5757E"/>
    <w:rsid w:val="0AF8308E"/>
    <w:rsid w:val="0B2E1EE3"/>
    <w:rsid w:val="0BD229F1"/>
    <w:rsid w:val="0C691C6B"/>
    <w:rsid w:val="0CC06DF7"/>
    <w:rsid w:val="0D781E29"/>
    <w:rsid w:val="0DB90694"/>
    <w:rsid w:val="0DDA0BC8"/>
    <w:rsid w:val="0E871FE6"/>
    <w:rsid w:val="0F1F345E"/>
    <w:rsid w:val="0FB70159"/>
    <w:rsid w:val="0FCD487B"/>
    <w:rsid w:val="10655CF3"/>
    <w:rsid w:val="109C3C4F"/>
    <w:rsid w:val="10D26327"/>
    <w:rsid w:val="114917E9"/>
    <w:rsid w:val="114E6ED6"/>
    <w:rsid w:val="11AB600B"/>
    <w:rsid w:val="11CC653F"/>
    <w:rsid w:val="11E164E5"/>
    <w:rsid w:val="12180BBD"/>
    <w:rsid w:val="127A31E0"/>
    <w:rsid w:val="12D0036B"/>
    <w:rsid w:val="12DB66FD"/>
    <w:rsid w:val="13100D7D"/>
    <w:rsid w:val="139101DC"/>
    <w:rsid w:val="13A85E50"/>
    <w:rsid w:val="1457366A"/>
    <w:rsid w:val="150F669C"/>
    <w:rsid w:val="15187B65"/>
    <w:rsid w:val="154410F5"/>
    <w:rsid w:val="156670AB"/>
    <w:rsid w:val="172F6697"/>
    <w:rsid w:val="17430BBA"/>
    <w:rsid w:val="17592D5E"/>
    <w:rsid w:val="17DC4231"/>
    <w:rsid w:val="17E625C2"/>
    <w:rsid w:val="189F55F4"/>
    <w:rsid w:val="197874D5"/>
    <w:rsid w:val="1998580B"/>
    <w:rsid w:val="19B915C3"/>
    <w:rsid w:val="1A4768A9"/>
    <w:rsid w:val="1A524C3A"/>
    <w:rsid w:val="1A872F16"/>
    <w:rsid w:val="1AEC2D6A"/>
    <w:rsid w:val="1B1F438E"/>
    <w:rsid w:val="1B48219C"/>
    <w:rsid w:val="1BC2741A"/>
    <w:rsid w:val="1C702A36"/>
    <w:rsid w:val="1D5E26BE"/>
    <w:rsid w:val="1D954D97"/>
    <w:rsid w:val="1DA62AB3"/>
    <w:rsid w:val="1DD65800"/>
    <w:rsid w:val="1E846C1E"/>
    <w:rsid w:val="1EA44F54"/>
    <w:rsid w:val="1F1C0096"/>
    <w:rsid w:val="20361E67"/>
    <w:rsid w:val="204B6589"/>
    <w:rsid w:val="204C6209"/>
    <w:rsid w:val="206C4540"/>
    <w:rsid w:val="20970C07"/>
    <w:rsid w:val="21702AE9"/>
    <w:rsid w:val="21B26DD5"/>
    <w:rsid w:val="2232304A"/>
    <w:rsid w:val="2364201F"/>
    <w:rsid w:val="23796741"/>
    <w:rsid w:val="23FC3497"/>
    <w:rsid w:val="242877DE"/>
    <w:rsid w:val="24533EA6"/>
    <w:rsid w:val="24683E4B"/>
    <w:rsid w:val="24A9232E"/>
    <w:rsid w:val="24F33A27"/>
    <w:rsid w:val="251D40A6"/>
    <w:rsid w:val="254215B0"/>
    <w:rsid w:val="25A30350"/>
    <w:rsid w:val="25CF0E14"/>
    <w:rsid w:val="25D971A5"/>
    <w:rsid w:val="26463F80"/>
    <w:rsid w:val="27393914"/>
    <w:rsid w:val="27EB5D06"/>
    <w:rsid w:val="28021134"/>
    <w:rsid w:val="28190D59"/>
    <w:rsid w:val="28365FA2"/>
    <w:rsid w:val="28701767"/>
    <w:rsid w:val="28B121D1"/>
    <w:rsid w:val="28D14C84"/>
    <w:rsid w:val="28E848A9"/>
    <w:rsid w:val="28FD0FCB"/>
    <w:rsid w:val="291963DA"/>
    <w:rsid w:val="293D5638"/>
    <w:rsid w:val="295E7D6B"/>
    <w:rsid w:val="297E60A1"/>
    <w:rsid w:val="29C0238E"/>
    <w:rsid w:val="29D76730"/>
    <w:rsid w:val="2A172D9D"/>
    <w:rsid w:val="2A21112E"/>
    <w:rsid w:val="2A4370E4"/>
    <w:rsid w:val="2A781B3D"/>
    <w:rsid w:val="2A783D3B"/>
    <w:rsid w:val="2AA42601"/>
    <w:rsid w:val="2AB925A6"/>
    <w:rsid w:val="2AFA300F"/>
    <w:rsid w:val="2B202A7A"/>
    <w:rsid w:val="2B9D609C"/>
    <w:rsid w:val="2BA87CB0"/>
    <w:rsid w:val="2BD40774"/>
    <w:rsid w:val="2BDF6B05"/>
    <w:rsid w:val="2BEA0719"/>
    <w:rsid w:val="2CD825A0"/>
    <w:rsid w:val="2E1E06B9"/>
    <w:rsid w:val="2F444C18"/>
    <w:rsid w:val="2F6E12E0"/>
    <w:rsid w:val="2F8258C6"/>
    <w:rsid w:val="2F835A02"/>
    <w:rsid w:val="2F866D9F"/>
    <w:rsid w:val="30062758"/>
    <w:rsid w:val="306772F9"/>
    <w:rsid w:val="307D149D"/>
    <w:rsid w:val="3088782E"/>
    <w:rsid w:val="308974AE"/>
    <w:rsid w:val="30B43B75"/>
    <w:rsid w:val="30DE023D"/>
    <w:rsid w:val="30F545DF"/>
    <w:rsid w:val="316C3324"/>
    <w:rsid w:val="32506E1A"/>
    <w:rsid w:val="32666DBF"/>
    <w:rsid w:val="32A77828"/>
    <w:rsid w:val="32B30641"/>
    <w:rsid w:val="32BB17EF"/>
    <w:rsid w:val="330A6248"/>
    <w:rsid w:val="3334290F"/>
    <w:rsid w:val="336B4FE8"/>
    <w:rsid w:val="33D7599C"/>
    <w:rsid w:val="33E23D2D"/>
    <w:rsid w:val="33F73CD2"/>
    <w:rsid w:val="34022063"/>
    <w:rsid w:val="34650A83"/>
    <w:rsid w:val="34853536"/>
    <w:rsid w:val="34BC1492"/>
    <w:rsid w:val="34DC77C8"/>
    <w:rsid w:val="353201D7"/>
    <w:rsid w:val="35AA3319"/>
    <w:rsid w:val="35B516AA"/>
    <w:rsid w:val="36FD3869"/>
    <w:rsid w:val="373B05AC"/>
    <w:rsid w:val="373C022C"/>
    <w:rsid w:val="37D24FCC"/>
    <w:rsid w:val="380A7980"/>
    <w:rsid w:val="381F40A2"/>
    <w:rsid w:val="38356245"/>
    <w:rsid w:val="38FB3B3F"/>
    <w:rsid w:val="395D60AB"/>
    <w:rsid w:val="39D26F6B"/>
    <w:rsid w:val="3B6E698C"/>
    <w:rsid w:val="3B7905A1"/>
    <w:rsid w:val="3BDB4DC2"/>
    <w:rsid w:val="3C063688"/>
    <w:rsid w:val="3C111A19"/>
    <w:rsid w:val="3DAE0540"/>
    <w:rsid w:val="3E246019"/>
    <w:rsid w:val="3E706080"/>
    <w:rsid w:val="3EC76A8F"/>
    <w:rsid w:val="3EE811C2"/>
    <w:rsid w:val="3F0B5F8E"/>
    <w:rsid w:val="3F1D61E1"/>
    <w:rsid w:val="3F3F1BD0"/>
    <w:rsid w:val="3F4A7F61"/>
    <w:rsid w:val="3F5F7F07"/>
    <w:rsid w:val="3FDB52D2"/>
    <w:rsid w:val="400D1324"/>
    <w:rsid w:val="408F27F7"/>
    <w:rsid w:val="40A5279C"/>
    <w:rsid w:val="40C60753"/>
    <w:rsid w:val="40DF3CF8"/>
    <w:rsid w:val="41934623"/>
    <w:rsid w:val="41B403DB"/>
    <w:rsid w:val="420071D6"/>
    <w:rsid w:val="427634B7"/>
    <w:rsid w:val="42EE35DB"/>
    <w:rsid w:val="435C7492"/>
    <w:rsid w:val="43911EEB"/>
    <w:rsid w:val="43D32954"/>
    <w:rsid w:val="44092E2E"/>
    <w:rsid w:val="4409502C"/>
    <w:rsid w:val="44803D71"/>
    <w:rsid w:val="44AC00B9"/>
    <w:rsid w:val="44B71CCD"/>
    <w:rsid w:val="452F4E0F"/>
    <w:rsid w:val="454F78C2"/>
    <w:rsid w:val="45DD622C"/>
    <w:rsid w:val="46737A24"/>
    <w:rsid w:val="46CA0433"/>
    <w:rsid w:val="473751E4"/>
    <w:rsid w:val="48C920F7"/>
    <w:rsid w:val="49B71D80"/>
    <w:rsid w:val="4A1C3CA2"/>
    <w:rsid w:val="4AB27A19"/>
    <w:rsid w:val="4AC7413B"/>
    <w:rsid w:val="4AD87178"/>
    <w:rsid w:val="4AF30483"/>
    <w:rsid w:val="4AF64480"/>
    <w:rsid w:val="4B00559A"/>
    <w:rsid w:val="4B1E03CD"/>
    <w:rsid w:val="4B4A7822"/>
    <w:rsid w:val="4BFE7D23"/>
    <w:rsid w:val="4C023EC3"/>
    <w:rsid w:val="4C43492C"/>
    <w:rsid w:val="4C7A7005"/>
    <w:rsid w:val="4D1B2411"/>
    <w:rsid w:val="4D2607A2"/>
    <w:rsid w:val="4DF65284"/>
    <w:rsid w:val="4E2C224E"/>
    <w:rsid w:val="4E98737F"/>
    <w:rsid w:val="501F5F01"/>
    <w:rsid w:val="5075308D"/>
    <w:rsid w:val="50804CA1"/>
    <w:rsid w:val="508B5231"/>
    <w:rsid w:val="515A6B83"/>
    <w:rsid w:val="525E4232"/>
    <w:rsid w:val="53840791"/>
    <w:rsid w:val="53A33245"/>
    <w:rsid w:val="53A46AC8"/>
    <w:rsid w:val="540D674C"/>
    <w:rsid w:val="54B7310D"/>
    <w:rsid w:val="54BD5016"/>
    <w:rsid w:val="54F476EE"/>
    <w:rsid w:val="55B15523"/>
    <w:rsid w:val="55E34DF9"/>
    <w:rsid w:val="56BC6CDA"/>
    <w:rsid w:val="570224D9"/>
    <w:rsid w:val="57283E0B"/>
    <w:rsid w:val="57B570EE"/>
    <w:rsid w:val="57D65228"/>
    <w:rsid w:val="57EA7ED0"/>
    <w:rsid w:val="57F6575D"/>
    <w:rsid w:val="58425BDC"/>
    <w:rsid w:val="588562C6"/>
    <w:rsid w:val="59AF3A4D"/>
    <w:rsid w:val="59E00B01"/>
    <w:rsid w:val="5A4C14B5"/>
    <w:rsid w:val="5A563FC2"/>
    <w:rsid w:val="5B175AEB"/>
    <w:rsid w:val="5B3B333C"/>
    <w:rsid w:val="5B62673E"/>
    <w:rsid w:val="5B705D94"/>
    <w:rsid w:val="5BC86423"/>
    <w:rsid w:val="5BD347B4"/>
    <w:rsid w:val="5C55730B"/>
    <w:rsid w:val="5C6B5C2C"/>
    <w:rsid w:val="5C805BD1"/>
    <w:rsid w:val="5CC2663A"/>
    <w:rsid w:val="5D0C1038"/>
    <w:rsid w:val="5D6416C7"/>
    <w:rsid w:val="5D7A166C"/>
    <w:rsid w:val="5D7A5DE9"/>
    <w:rsid w:val="5E194E72"/>
    <w:rsid w:val="5E731884"/>
    <w:rsid w:val="5E9F5BCB"/>
    <w:rsid w:val="5ECA2293"/>
    <w:rsid w:val="5EF665DA"/>
    <w:rsid w:val="5F164911"/>
    <w:rsid w:val="5F387044"/>
    <w:rsid w:val="5F4253D5"/>
    <w:rsid w:val="5F7836B0"/>
    <w:rsid w:val="5FA479F8"/>
    <w:rsid w:val="5FFA4B83"/>
    <w:rsid w:val="603A11F0"/>
    <w:rsid w:val="6093187E"/>
    <w:rsid w:val="611E4CE6"/>
    <w:rsid w:val="615573BE"/>
    <w:rsid w:val="62400F9F"/>
    <w:rsid w:val="62444AC8"/>
    <w:rsid w:val="62911344"/>
    <w:rsid w:val="63130619"/>
    <w:rsid w:val="633E4CE0"/>
    <w:rsid w:val="634A2CF1"/>
    <w:rsid w:val="635E5215"/>
    <w:rsid w:val="6402249F"/>
    <w:rsid w:val="641A33C9"/>
    <w:rsid w:val="642207D6"/>
    <w:rsid w:val="64E65F95"/>
    <w:rsid w:val="651C4271"/>
    <w:rsid w:val="65B456E9"/>
    <w:rsid w:val="65C91E0B"/>
    <w:rsid w:val="66CF38B7"/>
    <w:rsid w:val="672542C6"/>
    <w:rsid w:val="674647FB"/>
    <w:rsid w:val="675A6D1E"/>
    <w:rsid w:val="679113F7"/>
    <w:rsid w:val="679A2151"/>
    <w:rsid w:val="67D356E3"/>
    <w:rsid w:val="681E1E1B"/>
    <w:rsid w:val="683F2814"/>
    <w:rsid w:val="6845219F"/>
    <w:rsid w:val="68490BA5"/>
    <w:rsid w:val="68CC58FB"/>
    <w:rsid w:val="698F6CBE"/>
    <w:rsid w:val="69DB5AB9"/>
    <w:rsid w:val="6ADF78E5"/>
    <w:rsid w:val="6B822971"/>
    <w:rsid w:val="6BCE4FEF"/>
    <w:rsid w:val="6C1A3DE9"/>
    <w:rsid w:val="6D0773A5"/>
    <w:rsid w:val="6D1E5C16"/>
    <w:rsid w:val="6D400349"/>
    <w:rsid w:val="6DAC0CFD"/>
    <w:rsid w:val="6DB7708E"/>
    <w:rsid w:val="6E442175"/>
    <w:rsid w:val="6EDC6E70"/>
    <w:rsid w:val="70112E71"/>
    <w:rsid w:val="7057415E"/>
    <w:rsid w:val="70CF72A0"/>
    <w:rsid w:val="70E57245"/>
    <w:rsid w:val="71694454"/>
    <w:rsid w:val="717D3F41"/>
    <w:rsid w:val="722A1ADB"/>
    <w:rsid w:val="72617A36"/>
    <w:rsid w:val="72CD4B67"/>
    <w:rsid w:val="72D82EF8"/>
    <w:rsid w:val="74144E7E"/>
    <w:rsid w:val="741A4194"/>
    <w:rsid w:val="7474619D"/>
    <w:rsid w:val="74E267D1"/>
    <w:rsid w:val="75024B07"/>
    <w:rsid w:val="750B1B93"/>
    <w:rsid w:val="75F1698E"/>
    <w:rsid w:val="765C3ABF"/>
    <w:rsid w:val="76691AD0"/>
    <w:rsid w:val="76EB4627"/>
    <w:rsid w:val="77150CEF"/>
    <w:rsid w:val="785173F2"/>
    <w:rsid w:val="78674E18"/>
    <w:rsid w:val="78C86137"/>
    <w:rsid w:val="78FB6345"/>
    <w:rsid w:val="791407B4"/>
    <w:rsid w:val="795C6655"/>
    <w:rsid w:val="79757554"/>
    <w:rsid w:val="797FEEE5"/>
    <w:rsid w:val="79B77FBE"/>
    <w:rsid w:val="79E14685"/>
    <w:rsid w:val="7A4F1436"/>
    <w:rsid w:val="7A5A304A"/>
    <w:rsid w:val="7B7F75A9"/>
    <w:rsid w:val="7B8A593A"/>
    <w:rsid w:val="7B9F205C"/>
    <w:rsid w:val="7C3C723C"/>
    <w:rsid w:val="7CA3770C"/>
    <w:rsid w:val="7DDE038D"/>
    <w:rsid w:val="7DDE3C10"/>
    <w:rsid w:val="7E350D9C"/>
    <w:rsid w:val="7E35461F"/>
    <w:rsid w:val="7F04016F"/>
    <w:rsid w:val="7F1FDE78"/>
    <w:rsid w:val="7F2E4837"/>
    <w:rsid w:val="7F4469DB"/>
    <w:rsid w:val="7F7A3631"/>
    <w:rsid w:val="7F855246"/>
    <w:rsid w:val="7F913256"/>
    <w:rsid w:val="7F9C15E8"/>
    <w:rsid w:val="7FC71532"/>
    <w:rsid w:val="7FFD0387"/>
    <w:rsid w:val="FFFCD4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uiPriority w:val="0"/>
  </w:style>
  <w:style w:type="table" w:default="1" w:styleId="10">
    <w:name w:val="Normal Table"/>
    <w:unhideWhenUsed/>
    <w:uiPriority w:val="99"/>
    <w:tblPr>
      <w:tblCellMar>
        <w:top w:w="0" w:type="dxa"/>
        <w:left w:w="108" w:type="dxa"/>
        <w:bottom w:w="0" w:type="dxa"/>
        <w:right w:w="108" w:type="dxa"/>
      </w:tblCellMar>
    </w:tblPr>
  </w:style>
  <w:style w:type="paragraph" w:styleId="2">
    <w:name w:val="Body Text Indent"/>
    <w:basedOn w:val="1"/>
    <w:uiPriority w:val="0"/>
    <w:pPr>
      <w:widowControl/>
      <w:ind w:firstLine="645"/>
    </w:pPr>
    <w:rPr>
      <w:rFonts w:eastAsia="仿宋_GB2312"/>
      <w:kern w:val="0"/>
      <w:sz w:val="32"/>
    </w:rPr>
  </w:style>
  <w:style w:type="paragraph" w:styleId="3">
    <w:name w:val="Plain Text"/>
    <w:basedOn w:val="1"/>
    <w:uiPriority w:val="0"/>
    <w:pPr>
      <w:widowControl/>
      <w:spacing w:before="100" w:beforeAutospacing="1" w:after="100" w:afterAutospacing="1" w:line="336" w:lineRule="auto"/>
      <w:jc w:val="left"/>
    </w:pPr>
    <w:rPr>
      <w:rFonts w:ascii="_x000B__x000C_" w:hAnsi="_x000B__x000C_"/>
      <w:kern w:val="0"/>
      <w:sz w:val="22"/>
      <w:szCs w:val="22"/>
    </w:rPr>
  </w:style>
  <w:style w:type="paragraph" w:styleId="4">
    <w:name w:val="Date"/>
    <w:basedOn w:val="1"/>
    <w:next w:val="1"/>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qFormat/>
    <w:uiPriority w:val="0"/>
    <w:rPr>
      <w:rFonts w:cs="Calibri"/>
      <w:szCs w:val="21"/>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rPr>
      <w:rFonts w:ascii="Calibri" w:hAnsi="Calibri"/>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customStyle="1" w:styleId="15">
    <w:name w:val=" Char Char"/>
    <w:link w:val="5"/>
    <w:qFormat/>
    <w:uiPriority w:val="0"/>
    <w:rPr>
      <w:kern w:val="2"/>
      <w:sz w:val="18"/>
      <w:szCs w:val="18"/>
    </w:rPr>
  </w:style>
  <w:style w:type="character" w:customStyle="1" w:styleId="16">
    <w:name w:val="页脚 Char"/>
    <w:link w:val="6"/>
    <w:semiHidden/>
    <w:qFormat/>
    <w:locked/>
    <w:uiPriority w:val="0"/>
    <w:rPr>
      <w:rFonts w:eastAsia="宋体"/>
      <w:kern w:val="2"/>
      <w:sz w:val="18"/>
      <w:lang w:val="en-US" w:eastAsia="zh-CN" w:bidi="ar-SA"/>
    </w:rPr>
  </w:style>
  <w:style w:type="paragraph" w:customStyle="1" w:styleId="17">
    <w:name w:val="样式0"/>
    <w:basedOn w:val="1"/>
    <w:uiPriority w:val="0"/>
    <w:rPr>
      <w:rFonts w:ascii="Times New Roman" w:hAnsi="Times New Roman" w:eastAsia="仿宋_GB2312"/>
      <w:sz w:val="28"/>
    </w:rPr>
  </w:style>
  <w:style w:type="paragraph" w:customStyle="1" w:styleId="18">
    <w:name w:val="p0"/>
    <w:basedOn w:val="1"/>
    <w:qFormat/>
    <w:uiPriority w:val="0"/>
    <w:pPr>
      <w:widowControl/>
      <w:spacing w:line="360" w:lineRule="auto"/>
    </w:pPr>
    <w:rPr>
      <w:rFonts w:ascii="Calibri" w:hAnsi="Calibri" w:cs="宋体"/>
      <w:kern w:val="0"/>
      <w:szCs w:val="21"/>
    </w:rPr>
  </w:style>
  <w:style w:type="paragraph" w:customStyle="1" w:styleId="19">
    <w:name w:val="p16"/>
    <w:basedOn w:val="1"/>
    <w:uiPriority w:val="0"/>
    <w:pPr>
      <w:widowControl/>
    </w:pPr>
    <w:rPr>
      <w:kern w:val="0"/>
      <w:szCs w:val="21"/>
    </w:rPr>
  </w:style>
  <w:style w:type="paragraph" w:customStyle="1" w:styleId="20">
    <w:name w:val="_Style 2"/>
    <w:basedOn w:val="1"/>
    <w:unhideWhenUsed/>
    <w:qFormat/>
    <w:uiPriority w:val="0"/>
    <w:pPr>
      <w:widowControl/>
      <w:spacing w:before="480" w:line="276" w:lineRule="auto"/>
      <w:jc w:val="left"/>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277</Words>
  <Characters>1579</Characters>
  <Lines>13</Lines>
  <Paragraphs>3</Paragraphs>
  <TotalTime>7</TotalTime>
  <ScaleCrop>false</ScaleCrop>
  <LinksUpToDate>false</LinksUpToDate>
  <CharactersWithSpaces>1853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2021-10-20T18:26:00Z</dcterms:created>
  <dc:creator>a</dc:creator>
  <cp:lastModifiedBy>王anna</cp:lastModifiedBy>
  <cp:lastPrinted>2021-08-20T20:57:00Z</cp:lastPrinted>
  <dcterms:modified xsi:type="dcterms:W3CDTF">2021-10-26T09:13:37Z</dcterms:modified>
  <dc:title>关于加强党委（党组）中心组</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B0DF9704E06B40579F9CC5F5B1F17573</vt:lpwstr>
  </property>
</Properties>
</file>